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E3C" w:rsidRDefault="00722E3C" w:rsidP="00A62AEF">
      <w:pPr>
        <w:ind w:firstLine="0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3E74E6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 wp14:anchorId="04F1F090" wp14:editId="50A68653">
            <wp:extent cx="2382863" cy="526473"/>
            <wp:effectExtent l="19050" t="0" r="0" b="0"/>
            <wp:docPr id="1" name="Рисунок 1" descr="C:\Documents and Settings\User\Мои документы\Мои рисунки\Logo\logo kz-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Logo\logo kz-r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848" cy="527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E3C" w:rsidRDefault="00722E3C" w:rsidP="00722E3C">
      <w:pPr>
        <w:ind w:firstLine="0"/>
        <w:jc w:val="center"/>
        <w:rPr>
          <w:rFonts w:ascii="Arial" w:hAnsi="Arial" w:cs="Arial"/>
          <w:b/>
          <w:sz w:val="26"/>
          <w:szCs w:val="26"/>
        </w:rPr>
      </w:pPr>
    </w:p>
    <w:p w:rsidR="00722E3C" w:rsidRPr="003E74E6" w:rsidRDefault="00722E3C" w:rsidP="00722E3C">
      <w:pPr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3E74E6">
        <w:rPr>
          <w:rFonts w:ascii="Arial" w:hAnsi="Arial" w:cs="Arial"/>
          <w:b/>
          <w:sz w:val="26"/>
          <w:szCs w:val="26"/>
        </w:rPr>
        <w:t>АО «КАЗАХСТАНСКИЙ ФОНД ГАРАНТИРОВАНИЯ ДЕПОЗИТОВ»</w:t>
      </w:r>
    </w:p>
    <w:p w:rsidR="00722E3C" w:rsidRPr="003E74E6" w:rsidRDefault="00722E3C" w:rsidP="00722E3C">
      <w:pPr>
        <w:jc w:val="center"/>
        <w:rPr>
          <w:rFonts w:ascii="Arial" w:hAnsi="Arial" w:cs="Arial"/>
          <w:sz w:val="26"/>
          <w:szCs w:val="26"/>
        </w:rPr>
      </w:pPr>
    </w:p>
    <w:p w:rsidR="00722E3C" w:rsidRPr="003E74E6" w:rsidRDefault="00722E3C" w:rsidP="00722E3C">
      <w:pPr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3E74E6">
        <w:rPr>
          <w:rFonts w:ascii="Arial" w:hAnsi="Arial" w:cs="Arial"/>
          <w:b/>
          <w:sz w:val="26"/>
          <w:szCs w:val="26"/>
        </w:rPr>
        <w:t>ПРЕСС-РЕЛИЗ</w:t>
      </w:r>
    </w:p>
    <w:p w:rsidR="00722E3C" w:rsidRPr="003E74E6" w:rsidRDefault="00F90151" w:rsidP="00722E3C">
      <w:pPr>
        <w:ind w:firstLine="0"/>
        <w:jc w:val="center"/>
        <w:rPr>
          <w:rFonts w:ascii="Arial" w:hAnsi="Arial" w:cs="Arial"/>
          <w:sz w:val="26"/>
          <w:szCs w:val="26"/>
        </w:rPr>
      </w:pPr>
      <w:r w:rsidRPr="00125AA9">
        <w:rPr>
          <w:rFonts w:ascii="Arial" w:hAnsi="Arial" w:cs="Arial"/>
          <w:sz w:val="26"/>
          <w:szCs w:val="26"/>
        </w:rPr>
        <w:t>4</w:t>
      </w:r>
      <w:r w:rsidR="00AD3306" w:rsidRPr="00AD3306">
        <w:rPr>
          <w:rFonts w:ascii="Arial" w:hAnsi="Arial" w:cs="Arial"/>
          <w:sz w:val="26"/>
          <w:szCs w:val="26"/>
        </w:rPr>
        <w:t xml:space="preserve"> </w:t>
      </w:r>
      <w:r w:rsidR="00A71516">
        <w:rPr>
          <w:rFonts w:ascii="Arial" w:hAnsi="Arial" w:cs="Arial"/>
          <w:sz w:val="26"/>
          <w:szCs w:val="26"/>
        </w:rPr>
        <w:t>апреля</w:t>
      </w:r>
      <w:r w:rsidR="00722E3C" w:rsidRPr="003E74E6">
        <w:rPr>
          <w:rFonts w:ascii="Arial" w:hAnsi="Arial" w:cs="Arial"/>
          <w:sz w:val="26"/>
          <w:szCs w:val="26"/>
        </w:rPr>
        <w:t xml:space="preserve"> 201</w:t>
      </w:r>
      <w:r w:rsidR="00797D2F">
        <w:rPr>
          <w:rFonts w:ascii="Arial" w:hAnsi="Arial" w:cs="Arial"/>
          <w:sz w:val="26"/>
          <w:szCs w:val="26"/>
        </w:rPr>
        <w:t>4</w:t>
      </w:r>
      <w:r w:rsidR="00722E3C" w:rsidRPr="003E74E6">
        <w:rPr>
          <w:rFonts w:ascii="Arial" w:hAnsi="Arial" w:cs="Arial"/>
          <w:sz w:val="26"/>
          <w:szCs w:val="26"/>
        </w:rPr>
        <w:t xml:space="preserve"> г.</w:t>
      </w:r>
    </w:p>
    <w:p w:rsidR="00722E3C" w:rsidRPr="003E74E6" w:rsidRDefault="00722E3C" w:rsidP="00722E3C">
      <w:pPr>
        <w:jc w:val="center"/>
        <w:rPr>
          <w:rFonts w:ascii="Arial" w:hAnsi="Arial" w:cs="Arial"/>
          <w:sz w:val="26"/>
          <w:szCs w:val="26"/>
        </w:rPr>
      </w:pPr>
    </w:p>
    <w:p w:rsidR="00722E3C" w:rsidRPr="00D4109C" w:rsidRDefault="006A7984" w:rsidP="003116EF">
      <w:pPr>
        <w:ind w:firstLine="0"/>
        <w:jc w:val="both"/>
        <w:rPr>
          <w:rFonts w:ascii="Arial" w:hAnsi="Arial" w:cs="Arial"/>
          <w:b/>
          <w:sz w:val="26"/>
          <w:szCs w:val="26"/>
        </w:rPr>
      </w:pPr>
      <w:r w:rsidRPr="00D4109C">
        <w:rPr>
          <w:rFonts w:ascii="Arial" w:hAnsi="Arial" w:cs="Arial"/>
          <w:b/>
          <w:sz w:val="26"/>
          <w:szCs w:val="26"/>
        </w:rPr>
        <w:t>АО «</w:t>
      </w:r>
      <w:r w:rsidR="00A71516">
        <w:rPr>
          <w:rFonts w:ascii="Arial" w:hAnsi="Arial" w:cs="Arial"/>
          <w:b/>
          <w:sz w:val="26"/>
          <w:szCs w:val="26"/>
        </w:rPr>
        <w:t>Банк «</w:t>
      </w:r>
      <w:r w:rsidR="00E24D03">
        <w:rPr>
          <w:rFonts w:ascii="Arial" w:hAnsi="Arial" w:cs="Arial"/>
          <w:b/>
          <w:sz w:val="26"/>
          <w:szCs w:val="26"/>
        </w:rPr>
        <w:t>Астана-ф</w:t>
      </w:r>
      <w:r w:rsidR="00A71516">
        <w:rPr>
          <w:rFonts w:ascii="Arial" w:hAnsi="Arial" w:cs="Arial"/>
          <w:b/>
          <w:sz w:val="26"/>
          <w:szCs w:val="26"/>
        </w:rPr>
        <w:t>инанс</w:t>
      </w:r>
      <w:r w:rsidRPr="00D4109C">
        <w:rPr>
          <w:rFonts w:ascii="Arial" w:hAnsi="Arial" w:cs="Arial"/>
          <w:b/>
          <w:sz w:val="26"/>
          <w:szCs w:val="26"/>
        </w:rPr>
        <w:t xml:space="preserve">» </w:t>
      </w:r>
      <w:r w:rsidR="00CA0452">
        <w:rPr>
          <w:rFonts w:ascii="Arial" w:hAnsi="Arial" w:cs="Arial"/>
          <w:b/>
          <w:sz w:val="26"/>
          <w:szCs w:val="26"/>
        </w:rPr>
        <w:t>вступил</w:t>
      </w:r>
      <w:r w:rsidRPr="00D4109C">
        <w:rPr>
          <w:rFonts w:ascii="Arial" w:hAnsi="Arial" w:cs="Arial"/>
          <w:b/>
          <w:sz w:val="26"/>
          <w:szCs w:val="26"/>
        </w:rPr>
        <w:t xml:space="preserve"> </w:t>
      </w:r>
      <w:r w:rsidR="00CA0452">
        <w:rPr>
          <w:rFonts w:ascii="Arial" w:hAnsi="Arial" w:cs="Arial"/>
          <w:b/>
          <w:sz w:val="26"/>
          <w:szCs w:val="26"/>
        </w:rPr>
        <w:t>в систему</w:t>
      </w:r>
      <w:r w:rsidRPr="00D4109C">
        <w:rPr>
          <w:rFonts w:ascii="Arial" w:hAnsi="Arial" w:cs="Arial"/>
          <w:b/>
          <w:sz w:val="26"/>
          <w:szCs w:val="26"/>
        </w:rPr>
        <w:t xml:space="preserve"> </w:t>
      </w:r>
      <w:r w:rsidR="00294301">
        <w:rPr>
          <w:rFonts w:ascii="Arial" w:hAnsi="Arial" w:cs="Arial"/>
          <w:b/>
          <w:sz w:val="26"/>
          <w:szCs w:val="26"/>
        </w:rPr>
        <w:t xml:space="preserve">обязательного </w:t>
      </w:r>
      <w:r w:rsidRPr="00D4109C">
        <w:rPr>
          <w:rFonts w:ascii="Arial" w:hAnsi="Arial" w:cs="Arial"/>
          <w:b/>
          <w:sz w:val="26"/>
          <w:szCs w:val="26"/>
        </w:rPr>
        <w:t>гарантирования депозитов</w:t>
      </w:r>
    </w:p>
    <w:p w:rsidR="00722E3C" w:rsidRPr="003E74E6" w:rsidRDefault="00722E3C" w:rsidP="00722E3C">
      <w:pPr>
        <w:jc w:val="both"/>
        <w:rPr>
          <w:rFonts w:ascii="Arial" w:hAnsi="Arial" w:cs="Arial"/>
          <w:sz w:val="26"/>
          <w:szCs w:val="26"/>
        </w:rPr>
      </w:pPr>
    </w:p>
    <w:p w:rsidR="008151BA" w:rsidRDefault="006A7984" w:rsidP="00722E3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АО «</w:t>
      </w:r>
      <w:r w:rsidR="00646BEB">
        <w:rPr>
          <w:rFonts w:ascii="Arial" w:hAnsi="Arial" w:cs="Arial"/>
          <w:sz w:val="26"/>
          <w:szCs w:val="26"/>
        </w:rPr>
        <w:t>Банк «</w:t>
      </w:r>
      <w:r w:rsidR="00E24D03">
        <w:rPr>
          <w:rFonts w:ascii="Arial" w:hAnsi="Arial" w:cs="Arial"/>
          <w:sz w:val="26"/>
          <w:szCs w:val="26"/>
        </w:rPr>
        <w:t>Астана-ф</w:t>
      </w:r>
      <w:r w:rsidR="00646BEB">
        <w:rPr>
          <w:rFonts w:ascii="Arial" w:hAnsi="Arial" w:cs="Arial"/>
          <w:sz w:val="26"/>
          <w:szCs w:val="26"/>
        </w:rPr>
        <w:t>инанс</w:t>
      </w:r>
      <w:r>
        <w:rPr>
          <w:rFonts w:ascii="Arial" w:hAnsi="Arial" w:cs="Arial"/>
          <w:sz w:val="26"/>
          <w:szCs w:val="26"/>
        </w:rPr>
        <w:t>» выдана лицензия на проведение банковских</w:t>
      </w:r>
      <w:r w:rsidR="008450C6">
        <w:rPr>
          <w:rFonts w:ascii="Arial" w:hAnsi="Arial" w:cs="Arial"/>
          <w:sz w:val="26"/>
          <w:szCs w:val="26"/>
        </w:rPr>
        <w:t xml:space="preserve"> </w:t>
      </w:r>
      <w:r w:rsidR="00294301">
        <w:rPr>
          <w:rFonts w:ascii="Arial" w:hAnsi="Arial" w:cs="Arial"/>
          <w:sz w:val="26"/>
          <w:szCs w:val="26"/>
        </w:rPr>
        <w:t xml:space="preserve">и иных </w:t>
      </w:r>
      <w:r w:rsidR="008450C6">
        <w:rPr>
          <w:rFonts w:ascii="Arial" w:hAnsi="Arial" w:cs="Arial"/>
          <w:sz w:val="26"/>
          <w:szCs w:val="26"/>
        </w:rPr>
        <w:t>операций</w:t>
      </w:r>
      <w:r>
        <w:rPr>
          <w:rFonts w:ascii="Arial" w:hAnsi="Arial" w:cs="Arial"/>
          <w:sz w:val="26"/>
          <w:szCs w:val="26"/>
        </w:rPr>
        <w:t xml:space="preserve">, </w:t>
      </w:r>
      <w:r w:rsidR="00E24D03">
        <w:rPr>
          <w:rFonts w:ascii="Arial" w:hAnsi="Arial" w:cs="Arial"/>
          <w:sz w:val="26"/>
          <w:szCs w:val="26"/>
        </w:rPr>
        <w:t xml:space="preserve">в том числе </w:t>
      </w:r>
      <w:r w:rsidR="00881351">
        <w:rPr>
          <w:rFonts w:ascii="Arial" w:hAnsi="Arial" w:cs="Arial"/>
          <w:sz w:val="26"/>
          <w:szCs w:val="26"/>
          <w:lang w:val="kk-KZ"/>
        </w:rPr>
        <w:t xml:space="preserve">на </w:t>
      </w:r>
      <w:r>
        <w:rPr>
          <w:rFonts w:ascii="Arial" w:hAnsi="Arial" w:cs="Arial"/>
          <w:sz w:val="26"/>
          <w:szCs w:val="26"/>
        </w:rPr>
        <w:t xml:space="preserve">прием депозитов, открытие и ведение банковских счетов физических лиц. </w:t>
      </w:r>
    </w:p>
    <w:p w:rsidR="0006322E" w:rsidRDefault="006A7984" w:rsidP="00722E3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Согласно </w:t>
      </w:r>
      <w:r w:rsidR="00797D2F">
        <w:rPr>
          <w:rFonts w:ascii="Arial" w:hAnsi="Arial" w:cs="Arial"/>
          <w:sz w:val="26"/>
          <w:szCs w:val="26"/>
        </w:rPr>
        <w:t>пункту 2</w:t>
      </w:r>
      <w:r>
        <w:rPr>
          <w:rFonts w:ascii="Arial" w:hAnsi="Arial" w:cs="Arial"/>
          <w:sz w:val="26"/>
          <w:szCs w:val="26"/>
        </w:rPr>
        <w:t xml:space="preserve"> статьи 61-1 Закона Республики Казахстан «О банках и банковск</w:t>
      </w:r>
      <w:r w:rsidR="00A07AE0">
        <w:rPr>
          <w:rFonts w:ascii="Arial" w:hAnsi="Arial" w:cs="Arial"/>
          <w:sz w:val="26"/>
          <w:szCs w:val="26"/>
        </w:rPr>
        <w:t>ой деятельности</w:t>
      </w:r>
      <w:r w:rsidR="00E24D03">
        <w:rPr>
          <w:rFonts w:ascii="Arial" w:hAnsi="Arial" w:cs="Arial"/>
          <w:sz w:val="26"/>
          <w:szCs w:val="26"/>
        </w:rPr>
        <w:t xml:space="preserve"> </w:t>
      </w:r>
      <w:r w:rsidR="00294301">
        <w:rPr>
          <w:rFonts w:ascii="Arial" w:hAnsi="Arial" w:cs="Arial"/>
          <w:sz w:val="26"/>
          <w:szCs w:val="26"/>
        </w:rPr>
        <w:t>в</w:t>
      </w:r>
      <w:r w:rsidR="00E24D03">
        <w:rPr>
          <w:rFonts w:ascii="Arial" w:hAnsi="Arial" w:cs="Arial"/>
          <w:sz w:val="26"/>
          <w:szCs w:val="26"/>
        </w:rPr>
        <w:t xml:space="preserve"> Республике Казахстан</w:t>
      </w:r>
      <w:r w:rsidR="00A07AE0">
        <w:rPr>
          <w:rFonts w:ascii="Arial" w:hAnsi="Arial" w:cs="Arial"/>
          <w:sz w:val="26"/>
          <w:szCs w:val="26"/>
        </w:rPr>
        <w:t xml:space="preserve">», участие </w:t>
      </w:r>
      <w:r w:rsidR="00E24D03">
        <w:rPr>
          <w:rFonts w:ascii="Arial" w:hAnsi="Arial" w:cs="Arial"/>
          <w:sz w:val="26"/>
          <w:szCs w:val="26"/>
        </w:rPr>
        <w:t xml:space="preserve">в системе гарантирования депозитов является обязательным для </w:t>
      </w:r>
      <w:r w:rsidR="00A07AE0">
        <w:rPr>
          <w:rFonts w:ascii="Arial" w:hAnsi="Arial" w:cs="Arial"/>
          <w:sz w:val="26"/>
          <w:szCs w:val="26"/>
        </w:rPr>
        <w:t xml:space="preserve">банков, имеющих лицензию </w:t>
      </w:r>
      <w:r w:rsidR="0076245F">
        <w:rPr>
          <w:rFonts w:ascii="Arial" w:hAnsi="Arial" w:cs="Arial"/>
          <w:sz w:val="26"/>
          <w:szCs w:val="26"/>
        </w:rPr>
        <w:t>на прием</w:t>
      </w:r>
      <w:r>
        <w:rPr>
          <w:rFonts w:ascii="Arial" w:hAnsi="Arial" w:cs="Arial"/>
          <w:sz w:val="26"/>
          <w:szCs w:val="26"/>
        </w:rPr>
        <w:t xml:space="preserve"> депозитов</w:t>
      </w:r>
      <w:r w:rsidR="0076245F">
        <w:rPr>
          <w:rFonts w:ascii="Arial" w:hAnsi="Arial" w:cs="Arial"/>
          <w:sz w:val="26"/>
          <w:szCs w:val="26"/>
        </w:rPr>
        <w:t xml:space="preserve">, открытие и ведение банковских </w:t>
      </w:r>
      <w:r>
        <w:rPr>
          <w:rFonts w:ascii="Arial" w:hAnsi="Arial" w:cs="Arial"/>
          <w:sz w:val="26"/>
          <w:szCs w:val="26"/>
        </w:rPr>
        <w:t xml:space="preserve">счетов </w:t>
      </w:r>
      <w:r w:rsidR="008151BA">
        <w:rPr>
          <w:rFonts w:ascii="Arial" w:hAnsi="Arial" w:cs="Arial"/>
          <w:sz w:val="26"/>
          <w:szCs w:val="26"/>
        </w:rPr>
        <w:t>физических лиц</w:t>
      </w:r>
      <w:r w:rsidR="00620287">
        <w:rPr>
          <w:rFonts w:ascii="Arial" w:hAnsi="Arial" w:cs="Arial"/>
          <w:sz w:val="26"/>
          <w:szCs w:val="26"/>
        </w:rPr>
        <w:t xml:space="preserve">, за исключением </w:t>
      </w:r>
      <w:r w:rsidR="00E24D03">
        <w:rPr>
          <w:rFonts w:ascii="Arial" w:hAnsi="Arial" w:cs="Arial"/>
          <w:sz w:val="26"/>
          <w:szCs w:val="26"/>
        </w:rPr>
        <w:t>и</w:t>
      </w:r>
      <w:r w:rsidR="00620287">
        <w:rPr>
          <w:rFonts w:ascii="Arial" w:hAnsi="Arial" w:cs="Arial"/>
          <w:sz w:val="26"/>
          <w:szCs w:val="26"/>
        </w:rPr>
        <w:t>сламск</w:t>
      </w:r>
      <w:r w:rsidR="00797D2F">
        <w:rPr>
          <w:rFonts w:ascii="Arial" w:hAnsi="Arial" w:cs="Arial"/>
          <w:sz w:val="26"/>
          <w:szCs w:val="26"/>
        </w:rPr>
        <w:t>их</w:t>
      </w:r>
      <w:r w:rsidR="00620287">
        <w:rPr>
          <w:rFonts w:ascii="Arial" w:hAnsi="Arial" w:cs="Arial"/>
          <w:sz w:val="26"/>
          <w:szCs w:val="26"/>
        </w:rPr>
        <w:t xml:space="preserve"> банк</w:t>
      </w:r>
      <w:r w:rsidR="00797D2F">
        <w:rPr>
          <w:rFonts w:ascii="Arial" w:hAnsi="Arial" w:cs="Arial"/>
          <w:sz w:val="26"/>
          <w:szCs w:val="26"/>
        </w:rPr>
        <w:t>ов</w:t>
      </w:r>
      <w:r w:rsidR="00E24D03">
        <w:rPr>
          <w:rFonts w:ascii="Arial" w:hAnsi="Arial" w:cs="Arial"/>
          <w:sz w:val="26"/>
          <w:szCs w:val="26"/>
        </w:rPr>
        <w:t>.</w:t>
      </w:r>
      <w:r w:rsidR="0006322E">
        <w:rPr>
          <w:rFonts w:ascii="Arial" w:hAnsi="Arial" w:cs="Arial"/>
          <w:sz w:val="26"/>
          <w:szCs w:val="26"/>
        </w:rPr>
        <w:t xml:space="preserve"> </w:t>
      </w:r>
    </w:p>
    <w:p w:rsidR="00722E3C" w:rsidRPr="0006322E" w:rsidRDefault="0006322E" w:rsidP="00722E3C">
      <w:pPr>
        <w:jc w:val="both"/>
        <w:rPr>
          <w:rFonts w:ascii="Arial" w:hAnsi="Arial" w:cs="Arial"/>
          <w:sz w:val="26"/>
          <w:szCs w:val="26"/>
        </w:rPr>
      </w:pPr>
      <w:r w:rsidRPr="0006322E">
        <w:rPr>
          <w:rFonts w:ascii="Arial" w:hAnsi="Arial" w:cs="Arial"/>
          <w:sz w:val="26"/>
          <w:szCs w:val="26"/>
        </w:rPr>
        <w:t>2 апреля 2014 года АО «Казахстанский фонд гарантирования депозитов» выдал АО «Банк «Астана-финанс» Свидетельство об участии банка в системе обязательного гарантирования депозитов №44.</w:t>
      </w:r>
    </w:p>
    <w:p w:rsidR="008151BA" w:rsidRDefault="008151BA" w:rsidP="00722E3C">
      <w:pPr>
        <w:jc w:val="both"/>
        <w:rPr>
          <w:rFonts w:ascii="Arial" w:hAnsi="Arial" w:cs="Arial"/>
          <w:sz w:val="26"/>
          <w:szCs w:val="26"/>
        </w:rPr>
      </w:pPr>
    </w:p>
    <w:p w:rsidR="008151BA" w:rsidRPr="00797D2F" w:rsidRDefault="008151BA" w:rsidP="008151BA">
      <w:pPr>
        <w:ind w:firstLine="0"/>
        <w:jc w:val="both"/>
        <w:rPr>
          <w:rFonts w:ascii="Arial" w:hAnsi="Arial" w:cs="Arial"/>
          <w:b/>
          <w:sz w:val="26"/>
          <w:szCs w:val="26"/>
        </w:rPr>
      </w:pPr>
      <w:r w:rsidRPr="00797D2F">
        <w:rPr>
          <w:rFonts w:ascii="Arial" w:hAnsi="Arial" w:cs="Arial"/>
          <w:b/>
          <w:sz w:val="26"/>
          <w:szCs w:val="26"/>
        </w:rPr>
        <w:t>Краткая справка</w:t>
      </w:r>
    </w:p>
    <w:p w:rsidR="0076245F" w:rsidRDefault="0076245F" w:rsidP="0076245F">
      <w:pPr>
        <w:spacing w:line="276" w:lineRule="auto"/>
        <w:ind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АО «Казахстанский фонд гарантирования депозитов»</w:t>
      </w:r>
      <w:r w:rsidRPr="003A28B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гарантирует обязательства банков – участников системы гарантирования депозитов по возврату денежных средств физических лиц, размещенных на всех видах банковских счетов, в том числе </w:t>
      </w:r>
      <w:r w:rsidR="00E154A3">
        <w:rPr>
          <w:rFonts w:ascii="Arial" w:hAnsi="Arial" w:cs="Arial"/>
          <w:sz w:val="26"/>
          <w:szCs w:val="26"/>
        </w:rPr>
        <w:t xml:space="preserve">на </w:t>
      </w:r>
      <w:r>
        <w:rPr>
          <w:rFonts w:ascii="Arial" w:hAnsi="Arial" w:cs="Arial"/>
          <w:sz w:val="26"/>
          <w:szCs w:val="26"/>
        </w:rPr>
        <w:t>сберегательных, текущих</w:t>
      </w:r>
      <w:r w:rsidR="001A0599">
        <w:rPr>
          <w:rFonts w:ascii="Arial" w:hAnsi="Arial" w:cs="Arial"/>
          <w:sz w:val="26"/>
          <w:szCs w:val="26"/>
        </w:rPr>
        <w:t xml:space="preserve"> и </w:t>
      </w:r>
      <w:r>
        <w:rPr>
          <w:rFonts w:ascii="Arial" w:hAnsi="Arial" w:cs="Arial"/>
          <w:sz w:val="26"/>
          <w:szCs w:val="26"/>
        </w:rPr>
        <w:t>карт-счетах в случае</w:t>
      </w:r>
      <w:r w:rsidR="00797D2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принудительной ликвидации</w:t>
      </w:r>
      <w:r w:rsidR="00E24D03">
        <w:rPr>
          <w:rFonts w:ascii="Arial" w:hAnsi="Arial" w:cs="Arial"/>
          <w:sz w:val="26"/>
          <w:szCs w:val="26"/>
        </w:rPr>
        <w:t xml:space="preserve"> банка-участника</w:t>
      </w:r>
      <w:r>
        <w:rPr>
          <w:rFonts w:ascii="Arial" w:hAnsi="Arial" w:cs="Arial"/>
          <w:sz w:val="26"/>
          <w:szCs w:val="26"/>
        </w:rPr>
        <w:t>. Гарантия распространяется на депозиты</w:t>
      </w:r>
      <w:r w:rsidR="00E24D0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в тенге</w:t>
      </w:r>
      <w:r w:rsidR="00E24D0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и в иностранной валюте. Максимальная сумма гарантийного возмещения составляет 5 миллионов тенге в одном банке на одного депозитора.</w:t>
      </w:r>
      <w:r w:rsidRPr="00915283">
        <w:rPr>
          <w:rFonts w:ascii="Arial" w:hAnsi="Arial" w:cs="Arial"/>
          <w:sz w:val="26"/>
          <w:szCs w:val="26"/>
        </w:rPr>
        <w:t xml:space="preserve"> </w:t>
      </w:r>
    </w:p>
    <w:p w:rsidR="0076245F" w:rsidRDefault="0076245F" w:rsidP="0076245F">
      <w:pPr>
        <w:spacing w:line="276" w:lineRule="auto"/>
        <w:ind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АО «Казахстанский фонд гарантирования депозитов» </w:t>
      </w:r>
      <w:r w:rsidR="00E24D03">
        <w:rPr>
          <w:rFonts w:ascii="Arial" w:hAnsi="Arial" w:cs="Arial"/>
          <w:sz w:val="26"/>
          <w:szCs w:val="26"/>
        </w:rPr>
        <w:t>- организация</w:t>
      </w:r>
      <w:r>
        <w:rPr>
          <w:rFonts w:ascii="Arial" w:hAnsi="Arial" w:cs="Arial"/>
          <w:sz w:val="26"/>
          <w:szCs w:val="26"/>
        </w:rPr>
        <w:t xml:space="preserve">, </w:t>
      </w:r>
      <w:r w:rsidR="00E24D03">
        <w:rPr>
          <w:rFonts w:ascii="Arial" w:hAnsi="Arial" w:cs="Arial"/>
          <w:sz w:val="26"/>
          <w:szCs w:val="26"/>
        </w:rPr>
        <w:t>созданная</w:t>
      </w:r>
      <w:r>
        <w:rPr>
          <w:rFonts w:ascii="Arial" w:hAnsi="Arial" w:cs="Arial"/>
          <w:sz w:val="26"/>
          <w:szCs w:val="26"/>
        </w:rPr>
        <w:t xml:space="preserve"> для защиты прав и </w:t>
      </w:r>
      <w:r w:rsidR="00E24D03">
        <w:rPr>
          <w:rFonts w:ascii="Arial" w:hAnsi="Arial" w:cs="Arial"/>
          <w:sz w:val="26"/>
          <w:szCs w:val="26"/>
        </w:rPr>
        <w:t xml:space="preserve">законных </w:t>
      </w:r>
      <w:r>
        <w:rPr>
          <w:rFonts w:ascii="Arial" w:hAnsi="Arial" w:cs="Arial"/>
          <w:sz w:val="26"/>
          <w:szCs w:val="26"/>
        </w:rPr>
        <w:t xml:space="preserve">интересов депозиторов банков второго уровня. </w:t>
      </w:r>
    </w:p>
    <w:p w:rsidR="008151BA" w:rsidRPr="0076245F" w:rsidRDefault="0076245F" w:rsidP="0076245F">
      <w:pPr>
        <w:ind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Дополнительная информация доступн</w:t>
      </w:r>
      <w:r w:rsidR="00797D2F">
        <w:rPr>
          <w:rFonts w:ascii="Arial" w:hAnsi="Arial" w:cs="Arial"/>
          <w:sz w:val="26"/>
          <w:szCs w:val="26"/>
        </w:rPr>
        <w:t>а на и</w:t>
      </w:r>
      <w:r w:rsidR="00E24D03">
        <w:rPr>
          <w:rFonts w:ascii="Arial" w:hAnsi="Arial" w:cs="Arial"/>
          <w:sz w:val="26"/>
          <w:szCs w:val="26"/>
        </w:rPr>
        <w:t xml:space="preserve">нтернет-сайте </w:t>
      </w:r>
      <w:r w:rsidR="00E154A3" w:rsidRPr="00E154A3">
        <w:rPr>
          <w:rFonts w:ascii="Arial" w:hAnsi="Arial" w:cs="Arial"/>
          <w:sz w:val="26"/>
          <w:szCs w:val="26"/>
        </w:rPr>
        <w:t>www.kdif.kz</w:t>
      </w:r>
      <w:r w:rsidR="00E154A3">
        <w:rPr>
          <w:rFonts w:ascii="Arial" w:hAnsi="Arial" w:cs="Arial"/>
          <w:sz w:val="26"/>
          <w:szCs w:val="26"/>
        </w:rPr>
        <w:t xml:space="preserve">. </w:t>
      </w:r>
      <w:r w:rsidR="008450C6">
        <w:rPr>
          <w:rFonts w:ascii="Arial" w:hAnsi="Arial" w:cs="Arial"/>
          <w:sz w:val="26"/>
          <w:szCs w:val="26"/>
        </w:rPr>
        <w:t xml:space="preserve">Специалисты Фонда ответят на вопросы о гарантировании депозитов по номеру </w:t>
      </w:r>
      <w:r>
        <w:rPr>
          <w:rFonts w:ascii="Arial" w:hAnsi="Arial" w:cs="Arial"/>
          <w:sz w:val="26"/>
          <w:szCs w:val="26"/>
        </w:rPr>
        <w:t>8 800 080 10 20 (бесплатно</w:t>
      </w:r>
      <w:r w:rsidR="00797D2F">
        <w:rPr>
          <w:rFonts w:ascii="Arial" w:hAnsi="Arial" w:cs="Arial"/>
          <w:sz w:val="26"/>
          <w:szCs w:val="26"/>
        </w:rPr>
        <w:t xml:space="preserve"> со всех городских номеров телефона</w:t>
      </w:r>
      <w:r>
        <w:rPr>
          <w:rFonts w:ascii="Arial" w:hAnsi="Arial" w:cs="Arial"/>
          <w:sz w:val="26"/>
          <w:szCs w:val="26"/>
        </w:rPr>
        <w:t xml:space="preserve"> по Казахстану) или по адресу электронной почты </w:t>
      </w:r>
      <w:r>
        <w:rPr>
          <w:rFonts w:ascii="Arial" w:hAnsi="Arial" w:cs="Arial"/>
          <w:sz w:val="26"/>
          <w:szCs w:val="26"/>
          <w:lang w:val="en-US"/>
        </w:rPr>
        <w:t>root</w:t>
      </w:r>
      <w:r w:rsidRPr="00915283">
        <w:rPr>
          <w:rFonts w:ascii="Arial" w:hAnsi="Arial" w:cs="Arial"/>
          <w:sz w:val="26"/>
          <w:szCs w:val="26"/>
        </w:rPr>
        <w:t>@</w:t>
      </w:r>
      <w:r>
        <w:rPr>
          <w:rFonts w:ascii="Arial" w:hAnsi="Arial" w:cs="Arial"/>
          <w:sz w:val="26"/>
          <w:szCs w:val="26"/>
          <w:lang w:val="en-US"/>
        </w:rPr>
        <w:t>kdif</w:t>
      </w:r>
      <w:r w:rsidRPr="00915283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  <w:lang w:val="en-US"/>
        </w:rPr>
        <w:t>kz</w:t>
      </w:r>
      <w:r>
        <w:rPr>
          <w:rFonts w:ascii="Arial" w:hAnsi="Arial" w:cs="Arial"/>
          <w:sz w:val="26"/>
          <w:szCs w:val="26"/>
        </w:rPr>
        <w:t>.</w:t>
      </w:r>
    </w:p>
    <w:p w:rsidR="00560E64" w:rsidRPr="00125AA9" w:rsidRDefault="00560E64">
      <w:pPr>
        <w:spacing w:after="200" w:line="276" w:lineRule="auto"/>
        <w:ind w:firstLine="0"/>
        <w:rPr>
          <w:rFonts w:ascii="Arial" w:hAnsi="Arial" w:cs="Arial"/>
          <w:sz w:val="24"/>
          <w:szCs w:val="24"/>
          <w:lang w:val="en-US"/>
        </w:rPr>
      </w:pPr>
    </w:p>
    <w:sectPr w:rsidR="00560E64" w:rsidRPr="00125AA9" w:rsidSect="00722E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3C"/>
    <w:rsid w:val="000543B4"/>
    <w:rsid w:val="0006322E"/>
    <w:rsid w:val="0006610E"/>
    <w:rsid w:val="000E7A80"/>
    <w:rsid w:val="000E7DDE"/>
    <w:rsid w:val="000F5457"/>
    <w:rsid w:val="00124163"/>
    <w:rsid w:val="00125AA9"/>
    <w:rsid w:val="001A0599"/>
    <w:rsid w:val="001A6C9F"/>
    <w:rsid w:val="00210025"/>
    <w:rsid w:val="00294301"/>
    <w:rsid w:val="002C7ED7"/>
    <w:rsid w:val="0030053C"/>
    <w:rsid w:val="003116EF"/>
    <w:rsid w:val="00336DBF"/>
    <w:rsid w:val="0047277F"/>
    <w:rsid w:val="0054579B"/>
    <w:rsid w:val="00560E64"/>
    <w:rsid w:val="005C2F74"/>
    <w:rsid w:val="00620287"/>
    <w:rsid w:val="00637D45"/>
    <w:rsid w:val="00646BEB"/>
    <w:rsid w:val="006A7984"/>
    <w:rsid w:val="006F2D6E"/>
    <w:rsid w:val="00722E3C"/>
    <w:rsid w:val="00747810"/>
    <w:rsid w:val="0076245F"/>
    <w:rsid w:val="00786186"/>
    <w:rsid w:val="00797D2F"/>
    <w:rsid w:val="007A5646"/>
    <w:rsid w:val="00810212"/>
    <w:rsid w:val="008151BA"/>
    <w:rsid w:val="00821053"/>
    <w:rsid w:val="008450C6"/>
    <w:rsid w:val="00881351"/>
    <w:rsid w:val="008F00AD"/>
    <w:rsid w:val="0091733C"/>
    <w:rsid w:val="00A07AE0"/>
    <w:rsid w:val="00A62AEF"/>
    <w:rsid w:val="00A71516"/>
    <w:rsid w:val="00AD3306"/>
    <w:rsid w:val="00B81F71"/>
    <w:rsid w:val="00BF4631"/>
    <w:rsid w:val="00C31C57"/>
    <w:rsid w:val="00C33E98"/>
    <w:rsid w:val="00C73F28"/>
    <w:rsid w:val="00CA0452"/>
    <w:rsid w:val="00CE6A42"/>
    <w:rsid w:val="00D0324A"/>
    <w:rsid w:val="00D4109C"/>
    <w:rsid w:val="00DF4C63"/>
    <w:rsid w:val="00E154A3"/>
    <w:rsid w:val="00E24D03"/>
    <w:rsid w:val="00EC3C46"/>
    <w:rsid w:val="00F57641"/>
    <w:rsid w:val="00F8544E"/>
    <w:rsid w:val="00F85BFD"/>
    <w:rsid w:val="00F90151"/>
    <w:rsid w:val="00F96218"/>
    <w:rsid w:val="00FC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3C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E3C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722E3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22E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E3C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3116E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3C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E3C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722E3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22E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E3C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3116E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Akmaral</dc:creator>
  <cp:lastModifiedBy>Администратор</cp:lastModifiedBy>
  <cp:revision>2</cp:revision>
  <cp:lastPrinted>2014-04-02T08:11:00Z</cp:lastPrinted>
  <dcterms:created xsi:type="dcterms:W3CDTF">2014-04-04T10:14:00Z</dcterms:created>
  <dcterms:modified xsi:type="dcterms:W3CDTF">2014-04-04T10:14:00Z</dcterms:modified>
</cp:coreProperties>
</file>