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FAF59" w14:textId="77777777" w:rsidR="003B6E03" w:rsidRDefault="003B6E03" w:rsidP="003B6E03">
      <w:pPr>
        <w:pStyle w:val="a3"/>
        <w:spacing w:after="0" w:line="240" w:lineRule="auto"/>
        <w:ind w:left="2731" w:hanging="28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9</w:t>
      </w:r>
    </w:p>
    <w:p w14:paraId="5E46F18D" w14:textId="77777777" w:rsidR="003B6E03" w:rsidRDefault="003B6E03" w:rsidP="003B6E03">
      <w:pPr>
        <w:pStyle w:val="a3"/>
        <w:spacing w:after="0" w:line="240" w:lineRule="auto"/>
        <w:ind w:left="2731" w:hanging="280"/>
        <w:jc w:val="right"/>
        <w:rPr>
          <w:rFonts w:ascii="Times New Roman" w:hAnsi="Times New Roman"/>
          <w:sz w:val="28"/>
          <w:szCs w:val="28"/>
        </w:rPr>
      </w:pPr>
      <w:r w:rsidRPr="00490FCF">
        <w:rPr>
          <w:rFonts w:ascii="Times New Roman" w:hAnsi="Times New Roman"/>
          <w:sz w:val="28"/>
          <w:szCs w:val="28"/>
        </w:rPr>
        <w:t xml:space="preserve">к Правилам определения размера и порядка уплаты обязательных календарных, дополнительных и чрезвычайных взносов, </w:t>
      </w:r>
    </w:p>
    <w:p w14:paraId="62AD90C0" w14:textId="77777777" w:rsidR="003B6E03" w:rsidRPr="00490FCF" w:rsidRDefault="003B6E03" w:rsidP="003B6E03">
      <w:pPr>
        <w:pStyle w:val="a3"/>
        <w:spacing w:after="0" w:line="240" w:lineRule="auto"/>
        <w:ind w:left="2731" w:hanging="280"/>
        <w:jc w:val="right"/>
        <w:rPr>
          <w:rFonts w:ascii="Times New Roman" w:hAnsi="Times New Roman"/>
          <w:sz w:val="28"/>
          <w:szCs w:val="28"/>
        </w:rPr>
      </w:pPr>
      <w:r w:rsidRPr="00490FCF">
        <w:rPr>
          <w:rFonts w:ascii="Times New Roman" w:hAnsi="Times New Roman"/>
          <w:sz w:val="28"/>
          <w:szCs w:val="28"/>
        </w:rPr>
        <w:t>утвержденным решением Совета директоров</w:t>
      </w:r>
    </w:p>
    <w:p w14:paraId="3797107C" w14:textId="77777777" w:rsidR="003B6E03" w:rsidRPr="00490FCF" w:rsidRDefault="003B6E03" w:rsidP="003B6E03">
      <w:pPr>
        <w:pStyle w:val="a3"/>
        <w:spacing w:after="0" w:line="240" w:lineRule="auto"/>
        <w:ind w:left="2731" w:hanging="280"/>
        <w:jc w:val="right"/>
        <w:rPr>
          <w:rFonts w:ascii="Times New Roman" w:hAnsi="Times New Roman"/>
          <w:sz w:val="28"/>
          <w:szCs w:val="28"/>
        </w:rPr>
      </w:pPr>
      <w:r w:rsidRPr="00490FCF">
        <w:rPr>
          <w:rFonts w:ascii="Times New Roman" w:hAnsi="Times New Roman"/>
          <w:sz w:val="28"/>
          <w:szCs w:val="28"/>
        </w:rPr>
        <w:t xml:space="preserve"> АО «Казахстанский фонд </w:t>
      </w:r>
    </w:p>
    <w:p w14:paraId="39602CC1" w14:textId="77777777" w:rsidR="003B6E03" w:rsidRPr="00490FCF" w:rsidRDefault="003B6E03" w:rsidP="003B6E03">
      <w:pPr>
        <w:pStyle w:val="a3"/>
        <w:spacing w:after="0" w:line="240" w:lineRule="auto"/>
        <w:ind w:left="2731" w:hanging="280"/>
        <w:jc w:val="right"/>
        <w:rPr>
          <w:rFonts w:ascii="Times New Roman" w:hAnsi="Times New Roman"/>
          <w:sz w:val="28"/>
          <w:szCs w:val="28"/>
        </w:rPr>
      </w:pPr>
      <w:r w:rsidRPr="00490FCF">
        <w:rPr>
          <w:rFonts w:ascii="Times New Roman" w:hAnsi="Times New Roman"/>
          <w:sz w:val="28"/>
          <w:szCs w:val="28"/>
        </w:rPr>
        <w:t xml:space="preserve">гарантирования   депозитов» </w:t>
      </w:r>
    </w:p>
    <w:p w14:paraId="39A1BB6F" w14:textId="77777777" w:rsidR="003B6E03" w:rsidRDefault="003B6E03" w:rsidP="003B6E03">
      <w:pPr>
        <w:pStyle w:val="a3"/>
        <w:spacing w:after="0" w:line="240" w:lineRule="auto"/>
        <w:ind w:left="2731" w:hanging="280"/>
        <w:jc w:val="right"/>
        <w:rPr>
          <w:rFonts w:ascii="Times New Roman" w:hAnsi="Times New Roman"/>
          <w:sz w:val="28"/>
          <w:szCs w:val="28"/>
        </w:rPr>
      </w:pPr>
      <w:r w:rsidRPr="00490FCF">
        <w:rPr>
          <w:rFonts w:ascii="Times New Roman" w:hAnsi="Times New Roman"/>
          <w:sz w:val="28"/>
          <w:szCs w:val="28"/>
        </w:rPr>
        <w:t>от 09 июля 2021 года №18</w:t>
      </w:r>
    </w:p>
    <w:p w14:paraId="0CA06A91" w14:textId="77777777" w:rsidR="003B6E03" w:rsidRDefault="003B6E03" w:rsidP="003B6E03">
      <w:pPr>
        <w:pStyle w:val="a3"/>
        <w:spacing w:after="0" w:line="240" w:lineRule="auto"/>
        <w:ind w:left="2731" w:hanging="280"/>
        <w:jc w:val="right"/>
        <w:rPr>
          <w:rFonts w:ascii="Times New Roman" w:hAnsi="Times New Roman"/>
          <w:sz w:val="28"/>
          <w:szCs w:val="28"/>
        </w:rPr>
      </w:pPr>
    </w:p>
    <w:p w14:paraId="0124FCF8" w14:textId="77777777" w:rsidR="003B6E03" w:rsidRDefault="003B6E03" w:rsidP="003B6E03">
      <w:pPr>
        <w:pStyle w:val="a3"/>
        <w:spacing w:after="0" w:line="240" w:lineRule="auto"/>
        <w:ind w:left="2731" w:hanging="28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 </w:t>
      </w:r>
    </w:p>
    <w:p w14:paraId="030963BB" w14:textId="77777777" w:rsidR="003B6E03" w:rsidRDefault="003B6E03" w:rsidP="003B6E03">
      <w:pPr>
        <w:pStyle w:val="a3"/>
        <w:spacing w:after="0" w:line="240" w:lineRule="auto"/>
        <w:ind w:left="2731" w:hanging="280"/>
        <w:jc w:val="right"/>
        <w:rPr>
          <w:rFonts w:ascii="Times New Roman" w:hAnsi="Times New Roman"/>
          <w:sz w:val="28"/>
          <w:szCs w:val="28"/>
        </w:rPr>
      </w:pPr>
    </w:p>
    <w:p w14:paraId="1A43A1CD" w14:textId="77777777" w:rsidR="003B6E03" w:rsidRPr="00B15F53" w:rsidRDefault="003B6E03" w:rsidP="003B6E03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15F53">
        <w:rPr>
          <w:rFonts w:ascii="Times New Roman" w:hAnsi="Times New Roman" w:cs="Times New Roman"/>
          <w:color w:val="auto"/>
          <w:sz w:val="28"/>
          <w:szCs w:val="28"/>
        </w:rPr>
        <w:t>АКТ СВЕРКИ ВЗАИМОРАСЧЕТОВ</w:t>
      </w:r>
    </w:p>
    <w:p w14:paraId="2FA30289" w14:textId="77777777" w:rsidR="003B6E03" w:rsidRPr="00B15F53" w:rsidRDefault="003B6E03" w:rsidP="003B6E03">
      <w:pPr>
        <w:pStyle w:val="a6"/>
        <w:rPr>
          <w:sz w:val="28"/>
          <w:szCs w:val="28"/>
        </w:rPr>
      </w:pPr>
      <w:r w:rsidRPr="00B15F53">
        <w:rPr>
          <w:sz w:val="28"/>
          <w:szCs w:val="28"/>
        </w:rPr>
        <w:t>«_</w:t>
      </w:r>
      <w:r w:rsidRPr="00B15F53">
        <w:rPr>
          <w:rStyle w:val="a7"/>
          <w:sz w:val="28"/>
          <w:szCs w:val="28"/>
        </w:rPr>
        <w:t>» __________ 20</w:t>
      </w:r>
      <w:r w:rsidRPr="00B15F53">
        <w:rPr>
          <w:sz w:val="28"/>
          <w:szCs w:val="28"/>
        </w:rPr>
        <w:t xml:space="preserve"> года</w:t>
      </w:r>
    </w:p>
    <w:p w14:paraId="1BA510C9" w14:textId="77777777" w:rsidR="003B6E03" w:rsidRPr="00B15F53" w:rsidRDefault="003B6E03" w:rsidP="003B6E03">
      <w:pPr>
        <w:pStyle w:val="a6"/>
        <w:ind w:firstLine="284"/>
        <w:jc w:val="both"/>
        <w:rPr>
          <w:sz w:val="28"/>
          <w:szCs w:val="28"/>
        </w:rPr>
      </w:pPr>
      <w:r w:rsidRPr="00B15F53">
        <w:rPr>
          <w:sz w:val="28"/>
          <w:szCs w:val="28"/>
        </w:rPr>
        <w:t xml:space="preserve">АО «Казахстанский фонд гарантирования депозитов», именуемое в дальнейшем </w:t>
      </w:r>
      <w:r w:rsidRPr="00B15F53">
        <w:rPr>
          <w:rStyle w:val="a7"/>
          <w:sz w:val="28"/>
          <w:szCs w:val="28"/>
        </w:rPr>
        <w:t>«Фонд»</w:t>
      </w:r>
      <w:r w:rsidRPr="00B15F53">
        <w:rPr>
          <w:sz w:val="28"/>
          <w:szCs w:val="28"/>
        </w:rPr>
        <w:t>, в лице</w:t>
      </w:r>
      <w:r>
        <w:rPr>
          <w:sz w:val="28"/>
          <w:szCs w:val="28"/>
          <w:lang w:val="kk-KZ"/>
        </w:rPr>
        <w:t xml:space="preserve"> </w:t>
      </w:r>
      <w:r w:rsidRPr="00AE67B8">
        <w:rPr>
          <w:sz w:val="28"/>
          <w:szCs w:val="28"/>
        </w:rPr>
        <w:t>________________</w:t>
      </w:r>
      <w:r>
        <w:rPr>
          <w:sz w:val="28"/>
          <w:szCs w:val="28"/>
        </w:rPr>
        <w:t>,</w:t>
      </w:r>
      <w:r w:rsidRPr="00B15F53">
        <w:rPr>
          <w:sz w:val="28"/>
          <w:szCs w:val="28"/>
        </w:rPr>
        <w:t xml:space="preserve"> </w:t>
      </w:r>
      <w:r w:rsidRPr="00B15F53">
        <w:rPr>
          <w:rStyle w:val="a7"/>
          <w:sz w:val="28"/>
          <w:szCs w:val="28"/>
        </w:rPr>
        <w:t>действующего на основании</w:t>
      </w:r>
      <w:r>
        <w:rPr>
          <w:rStyle w:val="a7"/>
          <w:sz w:val="28"/>
          <w:szCs w:val="28"/>
          <w:lang w:val="kk-KZ"/>
        </w:rPr>
        <w:t xml:space="preserve"> </w:t>
      </w:r>
      <w:r w:rsidRPr="00AE67B8">
        <w:rPr>
          <w:rStyle w:val="a7"/>
          <w:sz w:val="28"/>
          <w:szCs w:val="28"/>
          <w:lang w:val="kk-KZ"/>
        </w:rPr>
        <w:t>________________</w:t>
      </w:r>
      <w:r w:rsidRPr="00B15F53">
        <w:rPr>
          <w:rStyle w:val="a7"/>
          <w:sz w:val="28"/>
          <w:szCs w:val="28"/>
        </w:rPr>
        <w:t>, с одной стороны, и</w:t>
      </w:r>
      <w:r>
        <w:rPr>
          <w:rStyle w:val="a7"/>
          <w:sz w:val="28"/>
          <w:szCs w:val="28"/>
        </w:rPr>
        <w:t xml:space="preserve"> </w:t>
      </w:r>
      <w:r w:rsidRPr="00B15F53">
        <w:rPr>
          <w:rStyle w:val="a7"/>
          <w:sz w:val="28"/>
          <w:szCs w:val="28"/>
        </w:rPr>
        <w:t>АО «</w:t>
      </w:r>
      <w:r>
        <w:rPr>
          <w:rStyle w:val="a7"/>
          <w:sz w:val="28"/>
          <w:szCs w:val="28"/>
        </w:rPr>
        <w:t>_____________</w:t>
      </w:r>
      <w:r w:rsidRPr="00B15F53">
        <w:rPr>
          <w:sz w:val="28"/>
          <w:szCs w:val="28"/>
        </w:rPr>
        <w:t xml:space="preserve">____», именуемое в дальнейшем </w:t>
      </w:r>
      <w:r w:rsidRPr="00B15F53">
        <w:rPr>
          <w:rStyle w:val="a7"/>
          <w:sz w:val="28"/>
          <w:szCs w:val="28"/>
        </w:rPr>
        <w:t>«Банк»</w:t>
      </w:r>
      <w:r w:rsidRPr="00B15F53">
        <w:rPr>
          <w:sz w:val="28"/>
          <w:szCs w:val="28"/>
        </w:rPr>
        <w:t xml:space="preserve">, в лице ____________________________, действующего на основании ____________________, с другой стороны, совместно именуемые </w:t>
      </w:r>
      <w:r w:rsidRPr="00B15F53">
        <w:rPr>
          <w:rStyle w:val="a7"/>
          <w:sz w:val="28"/>
          <w:szCs w:val="28"/>
        </w:rPr>
        <w:t>«Стороны»</w:t>
      </w:r>
      <w:r w:rsidRPr="00B15F53">
        <w:rPr>
          <w:sz w:val="28"/>
          <w:szCs w:val="28"/>
        </w:rPr>
        <w:t>, составили настоящий Акт о нижеследующем.</w:t>
      </w:r>
    </w:p>
    <w:p w14:paraId="2681A408" w14:textId="77777777" w:rsidR="003B6E03" w:rsidRPr="00F001EE" w:rsidRDefault="003B6E03" w:rsidP="003B6E03">
      <w:pPr>
        <w:pStyle w:val="3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001EE">
        <w:rPr>
          <w:rFonts w:ascii="Times New Roman" w:hAnsi="Times New Roman" w:cs="Times New Roman"/>
          <w:b/>
          <w:bCs/>
          <w:color w:val="auto"/>
          <w:sz w:val="28"/>
          <w:szCs w:val="28"/>
        </w:rPr>
        <w:t>1. Основание проведения сверки</w:t>
      </w:r>
    </w:p>
    <w:p w14:paraId="567EA128" w14:textId="77777777" w:rsidR="003B6E03" w:rsidRPr="00B15F53" w:rsidRDefault="003B6E03" w:rsidP="003B6E03">
      <w:pPr>
        <w:pStyle w:val="a6"/>
        <w:ind w:firstLine="284"/>
        <w:jc w:val="both"/>
        <w:rPr>
          <w:sz w:val="28"/>
          <w:szCs w:val="28"/>
        </w:rPr>
      </w:pPr>
      <w:r w:rsidRPr="00B15F53">
        <w:rPr>
          <w:sz w:val="28"/>
          <w:szCs w:val="28"/>
        </w:rPr>
        <w:t>Сверка взаиморасчетов проведена в связи с исключением Банка из системы обязательного гарантирования депозитов на основании ____________________________ от «_</w:t>
      </w:r>
      <w:r>
        <w:rPr>
          <w:sz w:val="28"/>
          <w:szCs w:val="28"/>
        </w:rPr>
        <w:t>_</w:t>
      </w:r>
      <w:r w:rsidRPr="00B15F53">
        <w:rPr>
          <w:rStyle w:val="a7"/>
          <w:sz w:val="28"/>
          <w:szCs w:val="28"/>
        </w:rPr>
        <w:t xml:space="preserve">» </w:t>
      </w:r>
      <w:r w:rsidRPr="00A67A22">
        <w:rPr>
          <w:rStyle w:val="a7"/>
          <w:sz w:val="28"/>
          <w:szCs w:val="28"/>
        </w:rPr>
        <w:t>_________ 20__</w:t>
      </w:r>
      <w:r w:rsidRPr="00B15F53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14:paraId="52F96059" w14:textId="77777777" w:rsidR="003B6E03" w:rsidRPr="00B15F53" w:rsidRDefault="003B6E03" w:rsidP="003B6E03">
      <w:pPr>
        <w:pStyle w:val="a6"/>
        <w:jc w:val="both"/>
        <w:rPr>
          <w:sz w:val="28"/>
          <w:szCs w:val="28"/>
        </w:rPr>
      </w:pPr>
      <w:r w:rsidRPr="00B15F53">
        <w:rPr>
          <w:sz w:val="28"/>
          <w:szCs w:val="28"/>
        </w:rPr>
        <w:t>Сверка проведена по состоянию на «_</w:t>
      </w:r>
      <w:r w:rsidRPr="00B15F53">
        <w:rPr>
          <w:rStyle w:val="a7"/>
          <w:sz w:val="28"/>
          <w:szCs w:val="28"/>
        </w:rPr>
        <w:t xml:space="preserve">» </w:t>
      </w:r>
      <w:r w:rsidRPr="00A67A22">
        <w:rPr>
          <w:rStyle w:val="a7"/>
          <w:sz w:val="28"/>
          <w:szCs w:val="28"/>
        </w:rPr>
        <w:t>__________ 20__</w:t>
      </w:r>
      <w:r w:rsidRPr="00B15F53">
        <w:rPr>
          <w:sz w:val="28"/>
          <w:szCs w:val="28"/>
        </w:rPr>
        <w:t xml:space="preserve"> года.</w:t>
      </w:r>
    </w:p>
    <w:p w14:paraId="43F20C33" w14:textId="77777777" w:rsidR="003B6E03" w:rsidRPr="00F001EE" w:rsidRDefault="003B6E03" w:rsidP="003B6E03">
      <w:pPr>
        <w:pStyle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001EE">
        <w:rPr>
          <w:rFonts w:ascii="Times New Roman" w:hAnsi="Times New Roman" w:cs="Times New Roman"/>
          <w:b/>
          <w:bCs/>
          <w:color w:val="auto"/>
          <w:sz w:val="28"/>
          <w:szCs w:val="28"/>
        </w:rPr>
        <w:t>2. Результаты сверки взаиморасчетов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485"/>
        <w:gridCol w:w="3089"/>
        <w:gridCol w:w="2889"/>
        <w:gridCol w:w="2882"/>
      </w:tblGrid>
      <w:tr w:rsidR="003B6E03" w:rsidRPr="00F001EE" w14:paraId="351443A5" w14:textId="77777777" w:rsidTr="0014622B">
        <w:trPr>
          <w:trHeight w:val="393"/>
        </w:trPr>
        <w:tc>
          <w:tcPr>
            <w:tcW w:w="259" w:type="pct"/>
          </w:tcPr>
          <w:p w14:paraId="37CAE083" w14:textId="77777777" w:rsidR="003B6E03" w:rsidRPr="00B15F53" w:rsidRDefault="003B6E03" w:rsidP="0014622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15F53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653" w:type="pct"/>
          </w:tcPr>
          <w:p w14:paraId="7D13CF36" w14:textId="77777777" w:rsidR="003B6E03" w:rsidRPr="00B15F53" w:rsidRDefault="003B6E03" w:rsidP="0014622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15F53">
              <w:rPr>
                <w:rFonts w:ascii="Times New Roman" w:hAnsi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1546" w:type="pct"/>
          </w:tcPr>
          <w:p w14:paraId="7C0151B6" w14:textId="77777777" w:rsidR="003B6E03" w:rsidRPr="00F001EE" w:rsidRDefault="003B6E03" w:rsidP="0014622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001E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Сумма Фонда, </w:t>
            </w:r>
            <w:r w:rsidRPr="00F001E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в теңге</w:t>
            </w:r>
          </w:p>
        </w:tc>
        <w:tc>
          <w:tcPr>
            <w:tcW w:w="1542" w:type="pct"/>
          </w:tcPr>
          <w:p w14:paraId="59A8A023" w14:textId="77777777" w:rsidR="003B6E03" w:rsidRPr="00B15F53" w:rsidRDefault="003B6E03" w:rsidP="0014622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01E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Сумма Банка, </w:t>
            </w:r>
            <w:r w:rsidRPr="00F001E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в теңге</w:t>
            </w:r>
          </w:p>
        </w:tc>
      </w:tr>
      <w:tr w:rsidR="003B6E03" w:rsidRPr="00734F15" w14:paraId="343F469F" w14:textId="77777777" w:rsidTr="0014622B">
        <w:trPr>
          <w:trHeight w:val="597"/>
        </w:trPr>
        <w:tc>
          <w:tcPr>
            <w:tcW w:w="259" w:type="pct"/>
          </w:tcPr>
          <w:p w14:paraId="6573DE1E" w14:textId="77777777" w:rsidR="003B6E03" w:rsidRPr="00734F15" w:rsidRDefault="003B6E03" w:rsidP="0014622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34F15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53" w:type="pct"/>
          </w:tcPr>
          <w:p w14:paraId="291D0230" w14:textId="77777777" w:rsidR="003B6E03" w:rsidRPr="00734F15" w:rsidRDefault="003B6E03" w:rsidP="0014622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1B10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злишне уплаченная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Банком </w:t>
            </w:r>
            <w:r w:rsidRPr="001B1036">
              <w:rPr>
                <w:rFonts w:ascii="Times New Roman" w:hAnsi="Times New Roman"/>
                <w:b/>
                <w:bCs/>
                <w:sz w:val="24"/>
                <w:szCs w:val="24"/>
              </w:rPr>
              <w:t>сумма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46" w:type="pct"/>
          </w:tcPr>
          <w:p w14:paraId="58E9A462" w14:textId="77777777" w:rsidR="003B6E03" w:rsidRPr="00734F15" w:rsidRDefault="003B6E03" w:rsidP="0014622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42" w:type="pct"/>
          </w:tcPr>
          <w:p w14:paraId="16541F3E" w14:textId="77777777" w:rsidR="003B6E03" w:rsidRPr="00734F15" w:rsidRDefault="003B6E03" w:rsidP="0014622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7A8504F8" w14:textId="77777777" w:rsidR="003B6E03" w:rsidRPr="00734F15" w:rsidRDefault="003B6E03" w:rsidP="003B6E03">
      <w:pPr>
        <w:pStyle w:val="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4F1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5C1C9BAC" w14:textId="77777777" w:rsidR="003B6E03" w:rsidRPr="00734F15" w:rsidRDefault="003B6E03" w:rsidP="003B6E03">
      <w:pPr>
        <w:pStyle w:val="3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34F15">
        <w:rPr>
          <w:rFonts w:ascii="Times New Roman" w:hAnsi="Times New Roman" w:cs="Times New Roman"/>
          <w:b/>
          <w:bCs/>
          <w:color w:val="auto"/>
          <w:sz w:val="28"/>
          <w:szCs w:val="28"/>
        </w:rPr>
        <w:t>3. Итог взаиморасчетов</w:t>
      </w:r>
    </w:p>
    <w:p w14:paraId="508CFFCF" w14:textId="77777777" w:rsidR="003B6E03" w:rsidRPr="00A67A22" w:rsidRDefault="003B6E03" w:rsidP="003B6E03">
      <w:pPr>
        <w:pStyle w:val="a6"/>
        <w:jc w:val="both"/>
        <w:rPr>
          <w:sz w:val="28"/>
          <w:szCs w:val="28"/>
        </w:rPr>
      </w:pPr>
      <w:r w:rsidRPr="00734F15">
        <w:rPr>
          <w:sz w:val="28"/>
          <w:szCs w:val="28"/>
        </w:rPr>
        <w:t xml:space="preserve">По результатам сверки Стороны подтверждают, что по состоянию на </w:t>
      </w:r>
      <w:r w:rsidRPr="00734F15">
        <w:rPr>
          <w:rStyle w:val="a7"/>
          <w:sz w:val="28"/>
          <w:szCs w:val="28"/>
        </w:rPr>
        <w:t xml:space="preserve">«___» __________ 20__ года </w:t>
      </w:r>
      <w:r w:rsidRPr="00734F15">
        <w:rPr>
          <w:sz w:val="28"/>
          <w:szCs w:val="28"/>
        </w:rPr>
        <w:t xml:space="preserve">за Банком числится излишне уплаченная сумма в размере </w:t>
      </w:r>
      <w:r w:rsidRPr="00734F15">
        <w:rPr>
          <w:rStyle w:val="a7"/>
          <w:sz w:val="28"/>
          <w:szCs w:val="28"/>
        </w:rPr>
        <w:t>__________ (__________________) тенге</w:t>
      </w:r>
      <w:r w:rsidRPr="00734F15">
        <w:rPr>
          <w:b/>
          <w:bCs/>
          <w:sz w:val="28"/>
          <w:szCs w:val="28"/>
        </w:rPr>
        <w:t>,</w:t>
      </w:r>
      <w:r w:rsidRPr="00734F15">
        <w:rPr>
          <w:sz w:val="28"/>
          <w:szCs w:val="28"/>
        </w:rPr>
        <w:t xml:space="preserve"> подлежащая возврату</w:t>
      </w:r>
      <w:r w:rsidRPr="00A67A22">
        <w:rPr>
          <w:sz w:val="28"/>
          <w:szCs w:val="28"/>
        </w:rPr>
        <w:t xml:space="preserve"> Банку в установленном порядке.</w:t>
      </w:r>
    </w:p>
    <w:p w14:paraId="4C3E785F" w14:textId="77777777" w:rsidR="003B6E03" w:rsidRPr="00F001EE" w:rsidRDefault="003B6E03" w:rsidP="003B6E03">
      <w:pPr>
        <w:pStyle w:val="3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001EE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4. Заключительные положения</w:t>
      </w:r>
    </w:p>
    <w:p w14:paraId="139CBBFE" w14:textId="77777777" w:rsidR="003B6E03" w:rsidRPr="00B15F53" w:rsidRDefault="003B6E03" w:rsidP="003B6E03">
      <w:pPr>
        <w:pStyle w:val="a6"/>
        <w:jc w:val="both"/>
        <w:rPr>
          <w:sz w:val="28"/>
          <w:szCs w:val="28"/>
        </w:rPr>
      </w:pPr>
      <w:r w:rsidRPr="00B15F53">
        <w:rPr>
          <w:sz w:val="28"/>
          <w:szCs w:val="28"/>
        </w:rPr>
        <w:t>Настоящий Акт составлен в двух экземплярах, имеющих одинаковую юридическую силу, по одному для каждой из Сторон.</w:t>
      </w:r>
    </w:p>
    <w:p w14:paraId="7EE4ACD4" w14:textId="77777777" w:rsidR="003B6E03" w:rsidRDefault="003B6E03" w:rsidP="003B6E03">
      <w:pPr>
        <w:pStyle w:val="a6"/>
        <w:jc w:val="both"/>
        <w:rPr>
          <w:sz w:val="28"/>
          <w:szCs w:val="28"/>
        </w:rPr>
      </w:pPr>
      <w:r w:rsidRPr="00B15F53">
        <w:rPr>
          <w:sz w:val="28"/>
          <w:szCs w:val="28"/>
        </w:rPr>
        <w:t>Подписанием настоящего Акта Стороны подтверждают согласованность отраженных в нем результатов взаиморасчетов по состоянию на указанную дату.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3B6E03" w14:paraId="4A5E082A" w14:textId="77777777" w:rsidTr="0014622B">
        <w:tc>
          <w:tcPr>
            <w:tcW w:w="4813" w:type="dxa"/>
          </w:tcPr>
          <w:p w14:paraId="25C72BA4" w14:textId="77777777" w:rsidR="003B6E03" w:rsidRPr="00B15F53" w:rsidRDefault="003B6E03" w:rsidP="0014622B">
            <w:pPr>
              <w:pStyle w:val="a6"/>
              <w:rPr>
                <w:sz w:val="28"/>
                <w:szCs w:val="28"/>
              </w:rPr>
            </w:pPr>
            <w:r w:rsidRPr="00B15F53">
              <w:rPr>
                <w:rStyle w:val="a7"/>
                <w:sz w:val="28"/>
                <w:szCs w:val="28"/>
              </w:rPr>
              <w:t>Фонд:</w:t>
            </w:r>
            <w:r w:rsidRPr="00B15F53">
              <w:rPr>
                <w:sz w:val="28"/>
                <w:szCs w:val="28"/>
              </w:rPr>
              <w:br/>
              <w:t>АО «Казахстанский фонд гарантирования депозитов»</w:t>
            </w:r>
            <w:r w:rsidRPr="00B15F53">
              <w:rPr>
                <w:sz w:val="28"/>
                <w:szCs w:val="28"/>
              </w:rPr>
              <w:br/>
              <w:t xml:space="preserve">________________________ / Ф.И.О. </w:t>
            </w:r>
            <w:r>
              <w:rPr>
                <w:sz w:val="28"/>
                <w:szCs w:val="28"/>
              </w:rPr>
              <w:t>(при его наличии)</w:t>
            </w:r>
            <w:r w:rsidRPr="00B15F53">
              <w:rPr>
                <w:sz w:val="28"/>
                <w:szCs w:val="28"/>
              </w:rPr>
              <w:t>/</w:t>
            </w:r>
            <w:r w:rsidRPr="00B15F53">
              <w:rPr>
                <w:sz w:val="28"/>
                <w:szCs w:val="28"/>
              </w:rPr>
              <w:br/>
              <w:t>М.П.</w:t>
            </w:r>
          </w:p>
          <w:p w14:paraId="64E1F856" w14:textId="77777777" w:rsidR="003B6E03" w:rsidRDefault="003B6E03" w:rsidP="0014622B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4814" w:type="dxa"/>
          </w:tcPr>
          <w:p w14:paraId="4C00D934" w14:textId="77777777" w:rsidR="003B6E03" w:rsidRDefault="003B6E03" w:rsidP="0014622B">
            <w:pPr>
              <w:pStyle w:val="a6"/>
              <w:rPr>
                <w:sz w:val="28"/>
                <w:szCs w:val="28"/>
              </w:rPr>
            </w:pPr>
            <w:r w:rsidRPr="00B15F53">
              <w:rPr>
                <w:rStyle w:val="a7"/>
                <w:sz w:val="28"/>
                <w:szCs w:val="28"/>
              </w:rPr>
              <w:t>Банк:</w:t>
            </w:r>
            <w:r w:rsidRPr="00B15F53">
              <w:rPr>
                <w:sz w:val="28"/>
                <w:szCs w:val="28"/>
              </w:rPr>
              <w:br/>
              <w:t>АО «</w:t>
            </w:r>
            <w:r w:rsidRPr="00F001EE">
              <w:rPr>
                <w:sz w:val="28"/>
                <w:szCs w:val="28"/>
              </w:rPr>
              <w:t>______________________</w:t>
            </w:r>
            <w:r w:rsidRPr="00B15F53">
              <w:rPr>
                <w:sz w:val="28"/>
                <w:szCs w:val="28"/>
              </w:rPr>
              <w:t>»</w:t>
            </w:r>
          </w:p>
          <w:p w14:paraId="57997130" w14:textId="77777777" w:rsidR="003B6E03" w:rsidRPr="00B15F53" w:rsidRDefault="003B6E03" w:rsidP="0014622B">
            <w:pPr>
              <w:pStyle w:val="a6"/>
              <w:rPr>
                <w:sz w:val="28"/>
                <w:szCs w:val="28"/>
              </w:rPr>
            </w:pPr>
            <w:r w:rsidRPr="00B15F53">
              <w:rPr>
                <w:sz w:val="28"/>
                <w:szCs w:val="28"/>
              </w:rPr>
              <w:t>________________________ / Ф.И.О.</w:t>
            </w:r>
            <w:r>
              <w:rPr>
                <w:sz w:val="28"/>
                <w:szCs w:val="28"/>
              </w:rPr>
              <w:t>(при его наличии)</w:t>
            </w:r>
            <w:r w:rsidRPr="00B15F53">
              <w:rPr>
                <w:sz w:val="28"/>
                <w:szCs w:val="28"/>
              </w:rPr>
              <w:t xml:space="preserve"> /</w:t>
            </w:r>
            <w:r w:rsidRPr="00B15F53">
              <w:rPr>
                <w:sz w:val="28"/>
                <w:szCs w:val="28"/>
              </w:rPr>
              <w:br/>
              <w:t>М.П.</w:t>
            </w:r>
          </w:p>
          <w:p w14:paraId="34981B59" w14:textId="77777777" w:rsidR="003B6E03" w:rsidRDefault="003B6E03" w:rsidP="0014622B">
            <w:pPr>
              <w:pStyle w:val="a6"/>
              <w:rPr>
                <w:sz w:val="28"/>
                <w:szCs w:val="28"/>
              </w:rPr>
            </w:pPr>
          </w:p>
        </w:tc>
      </w:tr>
    </w:tbl>
    <w:p w14:paraId="71FBF12A" w14:textId="77777777" w:rsidR="003B6E03" w:rsidRDefault="003B6E03"/>
    <w:sectPr w:rsidR="003B6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E03"/>
    <w:rsid w:val="003B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C2624"/>
  <w15:chartTrackingRefBased/>
  <w15:docId w15:val="{8049E251-44EA-42FA-A2BB-A8E90671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E03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6E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B6E0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 w:eastAsia="ru-RU"/>
    </w:rPr>
  </w:style>
  <w:style w:type="paragraph" w:styleId="a3">
    <w:name w:val="List Paragraph"/>
    <w:aliases w:val="маркированный,Абзац,SLIKE,List Paragraph1,lp1,Preambuła,text bullet,List Numbers,Elenco Normale,List,List1,List11,List111,List1111,Liste1,List2,List11111,List111111,Heading Bullet,Абзац маркированнный,Шаг процесса,1,UL,Предусловия,Heading1"/>
    <w:basedOn w:val="a"/>
    <w:link w:val="a4"/>
    <w:uiPriority w:val="34"/>
    <w:qFormat/>
    <w:rsid w:val="003B6E03"/>
    <w:pPr>
      <w:ind w:left="720"/>
      <w:contextualSpacing/>
    </w:pPr>
  </w:style>
  <w:style w:type="table" w:styleId="a5">
    <w:name w:val="Table Grid"/>
    <w:basedOn w:val="a1"/>
    <w:uiPriority w:val="39"/>
    <w:rsid w:val="003B6E0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маркированный Знак,Абзац Знак,SLIKE Знак,List Paragraph1 Знак,lp1 Знак,Preambuła Знак,text bullet Знак,List Numbers Знак,Elenco Normale Знак,List Знак,List1 Знак,List11 Знак,List111 Знак,List1111 Знак,Liste1 Знак,List2 Знак,1 Знак"/>
    <w:link w:val="a3"/>
    <w:uiPriority w:val="34"/>
    <w:qFormat/>
    <w:locked/>
    <w:rsid w:val="003B6E03"/>
    <w:rPr>
      <w:rFonts w:ascii="Calibri" w:eastAsia="Times New Roman" w:hAnsi="Calibri" w:cs="Times New Roman"/>
      <w:lang w:val="ru-RU" w:eastAsia="ru-RU"/>
    </w:rPr>
  </w:style>
  <w:style w:type="paragraph" w:styleId="a6">
    <w:name w:val="Normal (Web)"/>
    <w:basedOn w:val="a"/>
    <w:uiPriority w:val="99"/>
    <w:rsid w:val="003B6E0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2">
    <w:name w:val="Сетка таблицы2"/>
    <w:basedOn w:val="a1"/>
    <w:next w:val="a5"/>
    <w:rsid w:val="003B6E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3B6E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Teltayeva</dc:creator>
  <cp:keywords/>
  <dc:description/>
  <cp:lastModifiedBy>Dina Teltayeva</cp:lastModifiedBy>
  <cp:revision>1</cp:revision>
  <dcterms:created xsi:type="dcterms:W3CDTF">2026-09-29T07:45:00Z</dcterms:created>
  <dcterms:modified xsi:type="dcterms:W3CDTF">2026-09-29T07:45:00Z</dcterms:modified>
</cp:coreProperties>
</file>