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02B0" w14:textId="6704CF68" w:rsidR="003C21D6" w:rsidRPr="00253D31" w:rsidRDefault="004840A4" w:rsidP="009F5E7C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  <w:lang w:val="kk-KZ"/>
        </w:rPr>
        <w:t>Ж</w:t>
      </w:r>
      <w:r w:rsidR="00C172DC" w:rsidRPr="00253D31">
        <w:rPr>
          <w:rFonts w:ascii="Times New Roman" w:hAnsi="Times New Roman"/>
          <w:i/>
          <w:iCs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lang w:val="kk-KZ"/>
        </w:rPr>
        <w:t>Жасырын</w:t>
      </w:r>
      <w:r w:rsidR="00C172DC" w:rsidRPr="00253D31">
        <w:rPr>
          <w:rFonts w:ascii="Times New Roman" w:hAnsi="Times New Roman"/>
          <w:i/>
          <w:iCs/>
          <w:sz w:val="24"/>
        </w:rPr>
        <w:t>)</w:t>
      </w:r>
      <w:r w:rsidR="006A105B" w:rsidRPr="00253D31">
        <w:rPr>
          <w:rFonts w:ascii="Times New Roman" w:hAnsi="Times New Roman"/>
          <w:i/>
          <w:iCs/>
          <w:sz w:val="24"/>
        </w:rPr>
        <w:t xml:space="preserve"> </w:t>
      </w:r>
    </w:p>
    <w:p w14:paraId="02722454" w14:textId="4403ECFD" w:rsidR="009F5E7C" w:rsidRDefault="009F5E7C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</w:p>
    <w:p w14:paraId="66E80E64" w14:textId="16FC44E6" w:rsidR="00A34B31" w:rsidRPr="006C1E90" w:rsidRDefault="00A34B31" w:rsidP="00A34B3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 w:bidi="en-US"/>
        </w:rPr>
      </w:pPr>
      <w:bookmarkStart w:id="0" w:name="_Hlk225933177"/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2</w:t>
      </w:r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-қосымшаға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Қордың</w:t>
      </w:r>
      <w:proofErr w:type="spellEnd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Директорлар</w:t>
      </w:r>
      <w:proofErr w:type="spellEnd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кеңесінің</w:t>
      </w:r>
      <w:proofErr w:type="spellEnd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val="kk-KZ" w:bidi="en-US"/>
        </w:rPr>
        <w:t>19.03.2026</w:t>
      </w:r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№ 6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шешімі</w:t>
      </w:r>
      <w:proofErr w:type="spellEnd"/>
      <w:r>
        <w:rPr>
          <w:rFonts w:ascii="Times New Roman" w:hAnsi="Times New Roman"/>
          <w:i/>
          <w:iCs/>
          <w:color w:val="FF0000"/>
          <w:sz w:val="24"/>
          <w:szCs w:val="24"/>
          <w:lang w:val="kk-KZ" w:bidi="en-US"/>
        </w:rPr>
        <w:t xml:space="preserve">не сәйкес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өзгеріс</w:t>
      </w:r>
      <w:r w:rsidR="00F026A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тер</w:t>
      </w:r>
      <w:proofErr w:type="spellEnd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енгізілді</w:t>
      </w:r>
      <w:proofErr w:type="spellEnd"/>
    </w:p>
    <w:bookmarkEnd w:id="0"/>
    <w:p w14:paraId="65A786B7" w14:textId="77777777" w:rsidR="00A34B31" w:rsidRPr="00A34B31" w:rsidRDefault="00A34B31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  <w:lang w:val="kk-KZ"/>
        </w:rPr>
      </w:pPr>
    </w:p>
    <w:p w14:paraId="79708968" w14:textId="50F27434" w:rsidR="00A34B31" w:rsidRPr="00274EE0" w:rsidRDefault="00A50320" w:rsidP="00A34B31">
      <w:pPr>
        <w:spacing w:after="0" w:line="240" w:lineRule="auto"/>
        <w:ind w:left="142"/>
        <w:jc w:val="right"/>
        <w:rPr>
          <w:rFonts w:ascii="Times New Roman" w:hAnsi="Times New Roman"/>
          <w:sz w:val="24"/>
          <w:lang w:val="kk-KZ"/>
        </w:rPr>
      </w:pPr>
      <w:bookmarkStart w:id="1" w:name="_Hlk225933195"/>
      <w:bookmarkStart w:id="2" w:name="_Hlk225932904"/>
      <w:r>
        <w:rPr>
          <w:rFonts w:ascii="Times New Roman" w:hAnsi="Times New Roman"/>
          <w:sz w:val="24"/>
          <w:lang w:val="kk-KZ"/>
        </w:rPr>
        <w:t>О</w:t>
      </w:r>
      <w:r w:rsidR="00A34B31" w:rsidRPr="00274EE0">
        <w:rPr>
          <w:rFonts w:ascii="Times New Roman" w:hAnsi="Times New Roman"/>
          <w:sz w:val="24"/>
          <w:lang w:val="kk-KZ"/>
        </w:rPr>
        <w:t xml:space="preserve">перациялардың барлық түрін </w:t>
      </w:r>
    </w:p>
    <w:p w14:paraId="6D54542A" w14:textId="77777777" w:rsidR="00A34B31" w:rsidRPr="00274EE0" w:rsidRDefault="00A34B31" w:rsidP="00A34B31">
      <w:pPr>
        <w:spacing w:after="0" w:line="240" w:lineRule="auto"/>
        <w:ind w:left="142"/>
        <w:jc w:val="right"/>
        <w:rPr>
          <w:rFonts w:ascii="Times New Roman" w:hAnsi="Times New Roman"/>
          <w:sz w:val="24"/>
          <w:lang w:val="kk-KZ"/>
        </w:rPr>
      </w:pPr>
      <w:r w:rsidRPr="00274EE0">
        <w:rPr>
          <w:rFonts w:ascii="Times New Roman" w:hAnsi="Times New Roman"/>
          <w:sz w:val="24"/>
          <w:lang w:val="kk-KZ"/>
        </w:rPr>
        <w:t xml:space="preserve">жүзеге асыруға арналған банк лицензиясынан </w:t>
      </w:r>
    </w:p>
    <w:p w14:paraId="572DCA10" w14:textId="77777777" w:rsidR="00A34B31" w:rsidRPr="00274EE0" w:rsidRDefault="00A34B31" w:rsidP="00A34B31">
      <w:pPr>
        <w:spacing w:after="0" w:line="240" w:lineRule="auto"/>
        <w:ind w:left="142"/>
        <w:jc w:val="right"/>
        <w:rPr>
          <w:rFonts w:ascii="Times New Roman" w:hAnsi="Times New Roman"/>
          <w:sz w:val="24"/>
          <w:lang w:val="kk-KZ"/>
        </w:rPr>
      </w:pPr>
      <w:r w:rsidRPr="00274EE0">
        <w:rPr>
          <w:rFonts w:ascii="Times New Roman" w:hAnsi="Times New Roman"/>
          <w:sz w:val="24"/>
          <w:lang w:val="kk-KZ"/>
        </w:rPr>
        <w:t xml:space="preserve">айырылған депозиттерге міндетті кепілдік беру </w:t>
      </w:r>
    </w:p>
    <w:p w14:paraId="12ADBCEE" w14:textId="77777777" w:rsidR="00A34B31" w:rsidRPr="00274EE0" w:rsidRDefault="00A34B31" w:rsidP="00A34B31">
      <w:pPr>
        <w:spacing w:after="0" w:line="240" w:lineRule="auto"/>
        <w:ind w:left="142"/>
        <w:jc w:val="right"/>
        <w:rPr>
          <w:rFonts w:ascii="Times New Roman" w:hAnsi="Times New Roman"/>
          <w:sz w:val="24"/>
          <w:lang w:val="kk-KZ"/>
        </w:rPr>
      </w:pPr>
      <w:r w:rsidRPr="00274EE0">
        <w:rPr>
          <w:rFonts w:ascii="Times New Roman" w:hAnsi="Times New Roman"/>
          <w:sz w:val="24"/>
          <w:lang w:val="kk-KZ"/>
        </w:rPr>
        <w:t xml:space="preserve">жүйесіне </w:t>
      </w:r>
      <w:r>
        <w:rPr>
          <w:rFonts w:ascii="Times New Roman" w:hAnsi="Times New Roman"/>
          <w:sz w:val="24"/>
          <w:lang w:val="kk-KZ"/>
        </w:rPr>
        <w:t>қ</w:t>
      </w:r>
      <w:r w:rsidRPr="00274EE0">
        <w:rPr>
          <w:rFonts w:ascii="Times New Roman" w:hAnsi="Times New Roman"/>
          <w:sz w:val="24"/>
          <w:lang w:val="kk-KZ"/>
        </w:rPr>
        <w:t xml:space="preserve">атысушы-банктің депозиторларына </w:t>
      </w:r>
    </w:p>
    <w:p w14:paraId="2E35A644" w14:textId="77777777" w:rsidR="00A34B31" w:rsidRPr="00274EE0" w:rsidRDefault="00A34B31" w:rsidP="00A34B31">
      <w:pPr>
        <w:spacing w:after="0" w:line="240" w:lineRule="auto"/>
        <w:ind w:left="142"/>
        <w:jc w:val="right"/>
        <w:rPr>
          <w:rFonts w:ascii="Times New Roman" w:hAnsi="Times New Roman"/>
          <w:sz w:val="24"/>
          <w:lang w:val="kk-KZ"/>
        </w:rPr>
      </w:pPr>
      <w:r w:rsidRPr="00274EE0">
        <w:rPr>
          <w:rFonts w:ascii="Times New Roman" w:hAnsi="Times New Roman"/>
          <w:sz w:val="24"/>
          <w:lang w:val="kk-KZ"/>
        </w:rPr>
        <w:t>кепілдік берілген өтемді төлеу Қағидаларына</w:t>
      </w:r>
      <w:bookmarkEnd w:id="1"/>
      <w:r w:rsidRPr="00274EE0">
        <w:rPr>
          <w:rFonts w:ascii="Times New Roman" w:hAnsi="Times New Roman"/>
          <w:sz w:val="24"/>
          <w:lang w:val="kk-KZ"/>
        </w:rPr>
        <w:t xml:space="preserve"> </w:t>
      </w:r>
      <w:bookmarkEnd w:id="2"/>
    </w:p>
    <w:p w14:paraId="721DF158" w14:textId="534583FE" w:rsidR="004840A4" w:rsidRPr="00343A77" w:rsidRDefault="004840A4" w:rsidP="00A34B31">
      <w:pPr>
        <w:spacing w:after="0" w:line="240" w:lineRule="auto"/>
        <w:ind w:left="142" w:right="-1"/>
        <w:jc w:val="right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</w:t>
      </w:r>
      <w:r w:rsidRPr="00343A77">
        <w:rPr>
          <w:rFonts w:ascii="Times New Roman" w:hAnsi="Times New Roman"/>
          <w:sz w:val="24"/>
          <w:lang w:val="kk-KZ"/>
        </w:rPr>
        <w:t>-қосымша</w:t>
      </w:r>
    </w:p>
    <w:p w14:paraId="77FD4215" w14:textId="62BA628E" w:rsidR="001A2556" w:rsidRPr="00343A77" w:rsidRDefault="001A2556" w:rsidP="00100B3A">
      <w:pPr>
        <w:spacing w:after="0" w:line="240" w:lineRule="auto"/>
        <w:ind w:left="142" w:right="424"/>
        <w:jc w:val="right"/>
        <w:rPr>
          <w:b/>
          <w:sz w:val="24"/>
          <w:lang w:val="kk-KZ"/>
        </w:rPr>
      </w:pPr>
    </w:p>
    <w:p w14:paraId="2363B9C7" w14:textId="11784F31" w:rsidR="00A34B31" w:rsidRPr="00343A77" w:rsidRDefault="00A34B31" w:rsidP="00A34B31">
      <w:pPr>
        <w:spacing w:after="0" w:line="240" w:lineRule="auto"/>
        <w:ind w:right="-1" w:firstLine="709"/>
        <w:jc w:val="both"/>
        <w:rPr>
          <w:b/>
          <w:sz w:val="24"/>
          <w:lang w:val="kk-KZ"/>
        </w:rPr>
      </w:pPr>
      <w:bookmarkStart w:id="3" w:name="_Hlk225932926"/>
      <w:r w:rsidRPr="00343A77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>Қордың Директорлар кеңесінің 19.03.2026 ж. № 6 шешіміне сәйкес бүкіл мәтін бойынша "барлық банктік операцияларды жүргізу лицензиясы" деген сөздер "</w:t>
      </w:r>
      <w:r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 xml:space="preserve">операциялардың </w:t>
      </w:r>
      <w:r w:rsidRPr="00343A77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 xml:space="preserve">барлық түрін жүзеге асыруға </w:t>
      </w:r>
      <w:r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 xml:space="preserve">арналған </w:t>
      </w:r>
      <w:r w:rsidRPr="00343A77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>банк лицензиясы" деген сөздермен ауыстырылды</w:t>
      </w:r>
    </w:p>
    <w:bookmarkEnd w:id="3"/>
    <w:p w14:paraId="75517A64" w14:textId="51D15439" w:rsidR="004840A4" w:rsidRPr="004840A4" w:rsidRDefault="00100B3A" w:rsidP="004840A4">
      <w:pPr>
        <w:spacing w:after="0" w:line="240" w:lineRule="auto"/>
        <w:ind w:left="142" w:right="-1" w:firstLine="566"/>
        <w:jc w:val="right"/>
        <w:rPr>
          <w:rFonts w:ascii="Times New Roman" w:hAnsi="Times New Roman"/>
          <w:sz w:val="24"/>
          <w:lang w:val="kk-KZ"/>
        </w:rPr>
      </w:pPr>
      <w:r w:rsidRPr="00343A77">
        <w:rPr>
          <w:rFonts w:ascii="Times New Roman" w:hAnsi="Times New Roman"/>
          <w:sz w:val="24"/>
          <w:lang w:val="kk-KZ"/>
        </w:rPr>
        <w:t xml:space="preserve">                  </w:t>
      </w:r>
      <w:r w:rsidR="004840A4">
        <w:rPr>
          <w:rFonts w:ascii="Times New Roman" w:hAnsi="Times New Roman"/>
          <w:sz w:val="24"/>
          <w:lang w:val="kk-KZ"/>
        </w:rPr>
        <w:t>Нысан</w:t>
      </w:r>
    </w:p>
    <w:tbl>
      <w:tblPr>
        <w:tblW w:w="1002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523"/>
        <w:gridCol w:w="1701"/>
      </w:tblGrid>
      <w:tr w:rsidR="001C6C57" w:rsidRPr="004840A4" w14:paraId="60A2392B" w14:textId="77777777" w:rsidTr="006A105B">
        <w:trPr>
          <w:trHeight w:val="947"/>
        </w:trPr>
        <w:tc>
          <w:tcPr>
            <w:tcW w:w="10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915A6" w14:textId="77777777" w:rsidR="00A24C33" w:rsidRPr="00742FD3" w:rsidRDefault="00A24C33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730647A3" w14:textId="595D717D" w:rsidR="004840A4" w:rsidRDefault="004840A4" w:rsidP="00484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2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742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азақстанның депозиттерге кепілдік беру қоры» АҚ мен «Банктің атауы» депозиторларына төленуге жататын кепілдік өтем сомасы бойынша «Банктің атауы» Уақытша әкімшілігі/Тарату комиссиясы арасындағы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87F0B3" w14:textId="52F727EF" w:rsidR="004840A4" w:rsidRPr="004840A4" w:rsidRDefault="004840A4" w:rsidP="00484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4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«___»_______________  ______г.  жа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r w:rsidRPr="00484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дай бойынша кепілдік өтем сомаларын </w:t>
            </w:r>
          </w:p>
          <w:p w14:paraId="6F88729F" w14:textId="7829B4B4" w:rsidR="001C6C57" w:rsidRPr="004840A4" w:rsidRDefault="004840A4" w:rsidP="00484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Салыстыру актісі</w:t>
            </w:r>
            <w:r w:rsidR="001C6C57" w:rsidRPr="004840A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br/>
            </w:r>
          </w:p>
        </w:tc>
      </w:tr>
      <w:tr w:rsidR="001C6C57" w:rsidRPr="00253D31" w14:paraId="79A7F5AC" w14:textId="77777777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806C1" w14:textId="7020181B" w:rsidR="001C6C57" w:rsidRPr="004840A4" w:rsidRDefault="004840A4" w:rsidP="004840A4">
            <w:pPr>
              <w:spacing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теңгемен</w:t>
            </w:r>
          </w:p>
        </w:tc>
      </w:tr>
      <w:tr w:rsidR="004D52C4" w:rsidRPr="00253D31" w14:paraId="2A45C7BB" w14:textId="77777777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77FFC" w14:textId="77777777" w:rsidR="004D52C4" w:rsidRPr="00253D31" w:rsidRDefault="004D52C4" w:rsidP="00A32CBD">
            <w:pPr>
              <w:spacing w:line="240" w:lineRule="auto"/>
              <w:jc w:val="right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1C6C57" w:rsidRPr="00253D31" w14:paraId="64D36847" w14:textId="77777777" w:rsidTr="006A105B">
        <w:trPr>
          <w:trHeight w:val="233"/>
        </w:trPr>
        <w:tc>
          <w:tcPr>
            <w:tcW w:w="800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8C65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DBF04" w14:textId="06830B93" w:rsidR="001C6C57" w:rsidRPr="00253D31" w:rsidRDefault="004840A4" w:rsidP="001A2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840A4">
              <w:rPr>
                <w:rFonts w:ascii="Times New Roman" w:hAnsi="Times New Roman"/>
                <w:b/>
                <w:sz w:val="24"/>
                <w:szCs w:val="24"/>
              </w:rPr>
              <w:t>азақстанның</w:t>
            </w:r>
            <w:proofErr w:type="spellEnd"/>
            <w:r w:rsidRPr="00484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  <w:b/>
                <w:sz w:val="24"/>
                <w:szCs w:val="24"/>
              </w:rPr>
              <w:t>депозиттерге</w:t>
            </w:r>
            <w:proofErr w:type="spellEnd"/>
            <w:r w:rsidRPr="00484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  <w:b/>
                <w:sz w:val="24"/>
                <w:szCs w:val="24"/>
              </w:rPr>
              <w:t>кепілдік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қоры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840A4">
              <w:rPr>
                <w:rFonts w:ascii="Times New Roman" w:hAnsi="Times New Roman"/>
                <w:b/>
                <w:sz w:val="24"/>
                <w:szCs w:val="24"/>
              </w:rPr>
              <w:t xml:space="preserve"> АҚ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5B3E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2DC27662" w14:textId="77777777" w:rsidTr="006A105B">
        <w:trPr>
          <w:trHeight w:val="649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450F3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1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35FF" w14:textId="0922F013" w:rsidR="001C6C57" w:rsidRPr="00253D31" w:rsidRDefault="004840A4" w:rsidP="00A34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 w:rsidRPr="004840A4">
              <w:rPr>
                <w:rFonts w:ascii="Times New Roman" w:hAnsi="Times New Roman"/>
                <w:b/>
                <w:i/>
              </w:rPr>
              <w:t>Банктің</w:t>
            </w:r>
            <w:proofErr w:type="spellEnd"/>
            <w:r w:rsidRPr="004840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атауы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</w:t>
            </w:r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депозиторларына</w:t>
            </w:r>
            <w:proofErr w:type="spellEnd"/>
            <w:r w:rsidRPr="004840A4">
              <w:rPr>
                <w:rFonts w:ascii="Times New Roman" w:hAnsi="Times New Roman"/>
              </w:rPr>
              <w:t xml:space="preserve"> (</w:t>
            </w:r>
            <w:proofErr w:type="spellStart"/>
            <w:r w:rsidRPr="004840A4">
              <w:rPr>
                <w:rFonts w:ascii="Times New Roman" w:hAnsi="Times New Roman"/>
              </w:rPr>
              <w:t>қатысушы-банктің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bookmarkStart w:id="4" w:name="_Hlk225932973"/>
            <w:proofErr w:type="spellStart"/>
            <w:r w:rsidR="00A34B31" w:rsidRPr="00A34B31">
              <w:rPr>
                <w:rFonts w:ascii="Times New Roman" w:hAnsi="Times New Roman"/>
              </w:rPr>
              <w:t>операциялардың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барлық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түрін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жүзеге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асыруға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арналған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банк </w:t>
            </w:r>
            <w:proofErr w:type="spellStart"/>
            <w:r w:rsidR="00A34B31" w:rsidRPr="00A34B31">
              <w:rPr>
                <w:rFonts w:ascii="Times New Roman" w:hAnsi="Times New Roman"/>
              </w:rPr>
              <w:t>лицензиясынан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bookmarkEnd w:id="4"/>
            <w:proofErr w:type="spellStart"/>
            <w:r w:rsidRPr="004840A4">
              <w:rPr>
                <w:rFonts w:ascii="Times New Roman" w:hAnsi="Times New Roman"/>
              </w:rPr>
              <w:t>айырылған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күні</w:t>
            </w:r>
            <w:proofErr w:type="spellEnd"/>
            <w:r w:rsidRPr="004840A4">
              <w:rPr>
                <w:rFonts w:ascii="Times New Roman" w:hAnsi="Times New Roman"/>
              </w:rPr>
              <w:t xml:space="preserve">) </w:t>
            </w:r>
            <w:proofErr w:type="spellStart"/>
            <w:r w:rsidRPr="004840A4">
              <w:rPr>
                <w:rFonts w:ascii="Times New Roman" w:hAnsi="Times New Roman"/>
              </w:rPr>
              <w:t>жағдай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бойынша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төленуге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жататын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кепілдік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өтем</w:t>
            </w:r>
            <w:proofErr w:type="spellEnd"/>
            <w:r w:rsidRPr="004840A4">
              <w:rPr>
                <w:rFonts w:ascii="Times New Roman" w:hAnsi="Times New Roman"/>
              </w:rPr>
              <w:t xml:space="preserve"> </w:t>
            </w:r>
            <w:proofErr w:type="spellStart"/>
            <w:r w:rsidRPr="004840A4">
              <w:rPr>
                <w:rFonts w:ascii="Times New Roman" w:hAnsi="Times New Roman"/>
              </w:rPr>
              <w:t>сомасы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E488F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4C95E115" w14:textId="77777777" w:rsidTr="006A105B">
        <w:trPr>
          <w:trHeight w:val="72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45EAD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2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0DADB" w14:textId="085494EE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67A4">
              <w:rPr>
                <w:rFonts w:ascii="Times New Roman" w:hAnsi="Times New Roman"/>
              </w:rPr>
              <w:t>Сұрау</w:t>
            </w:r>
            <w:proofErr w:type="spellEnd"/>
            <w:r w:rsidRPr="007C67A4">
              <w:rPr>
                <w:rFonts w:ascii="Times New Roman" w:hAnsi="Times New Roman"/>
              </w:rPr>
              <w:t xml:space="preserve"> салу </w:t>
            </w:r>
            <w:proofErr w:type="spellStart"/>
            <w:r w:rsidRPr="007C67A4">
              <w:rPr>
                <w:rFonts w:ascii="Times New Roman" w:hAnsi="Times New Roman"/>
              </w:rPr>
              <w:t>күніндегі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жағдай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бойынша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Уақытша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әкімшіліктен</w:t>
            </w:r>
            <w:proofErr w:type="spellEnd"/>
            <w:r w:rsidRPr="007C67A4">
              <w:rPr>
                <w:rFonts w:ascii="Times New Roman" w:hAnsi="Times New Roman"/>
              </w:rPr>
              <w:t xml:space="preserve"> / </w:t>
            </w:r>
            <w:proofErr w:type="spellStart"/>
            <w:r w:rsidRPr="007C67A4">
              <w:rPr>
                <w:rFonts w:ascii="Times New Roman" w:hAnsi="Times New Roman"/>
              </w:rPr>
              <w:t>Тарату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комиссиясынан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алынған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түзетулерді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ескере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отырып</w:t>
            </w:r>
            <w:proofErr w:type="spellEnd"/>
            <w:r w:rsidRPr="007C67A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 w:rsidRPr="007C67A4">
              <w:rPr>
                <w:rFonts w:ascii="Times New Roman" w:hAnsi="Times New Roman"/>
                <w:b/>
                <w:i/>
              </w:rPr>
              <w:t>банктің</w:t>
            </w:r>
            <w:proofErr w:type="spellEnd"/>
            <w:r w:rsidRPr="007C67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атауы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</w:t>
            </w:r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депозиторларына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төленуге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жататын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кепілдік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өтем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сомасы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8CC63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76CE80AB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8CAC8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3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82090" w14:textId="1736E6B4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67A4">
              <w:rPr>
                <w:rFonts w:ascii="Times New Roman" w:hAnsi="Times New Roman"/>
              </w:rPr>
              <w:t>Сұрау</w:t>
            </w:r>
            <w:proofErr w:type="spellEnd"/>
            <w:r w:rsidRPr="007C67A4">
              <w:rPr>
                <w:rFonts w:ascii="Times New Roman" w:hAnsi="Times New Roman"/>
              </w:rPr>
              <w:t xml:space="preserve"> салу </w:t>
            </w:r>
            <w:proofErr w:type="spellStart"/>
            <w:r w:rsidRPr="007C67A4">
              <w:rPr>
                <w:rFonts w:ascii="Times New Roman" w:hAnsi="Times New Roman"/>
              </w:rPr>
              <w:t>күніндегі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жағдай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бойынша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негізгі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есепке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енгізілген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түзетулер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бойынша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кепілдік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өтем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сомасының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ауытқуы</w:t>
            </w:r>
            <w:proofErr w:type="spellEnd"/>
            <w:r w:rsidRPr="007C67A4">
              <w:rPr>
                <w:rFonts w:ascii="Times New Roman" w:hAnsi="Times New Roman"/>
              </w:rPr>
              <w:t xml:space="preserve"> (1-</w:t>
            </w:r>
            <w:r w:rsidR="00511B02">
              <w:rPr>
                <w:rFonts w:ascii="Times New Roman" w:hAnsi="Times New Roman"/>
                <w:lang w:val="kk-KZ"/>
              </w:rPr>
              <w:t>т</w:t>
            </w:r>
            <w:r w:rsidRPr="007C67A4">
              <w:rPr>
                <w:rFonts w:ascii="Times New Roman" w:hAnsi="Times New Roman"/>
              </w:rPr>
              <w:t>. 2-т.)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62036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2C72634A" w14:textId="77777777" w:rsidTr="006A105B">
        <w:trPr>
          <w:trHeight w:val="66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B2424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67B60" w14:textId="0DC95E8C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67A4">
              <w:rPr>
                <w:rFonts w:ascii="Times New Roman" w:hAnsi="Times New Roman"/>
                <w:b/>
              </w:rPr>
              <w:t>Уақытша</w:t>
            </w:r>
            <w:proofErr w:type="spellEnd"/>
            <w:r w:rsidRPr="007C67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  <w:b/>
              </w:rPr>
              <w:t>әкімшілік</w:t>
            </w:r>
            <w:proofErr w:type="spellEnd"/>
            <w:r w:rsidRPr="007C67A4">
              <w:rPr>
                <w:rFonts w:ascii="Times New Roman" w:hAnsi="Times New Roman"/>
                <w:b/>
              </w:rPr>
              <w:t xml:space="preserve"> / </w:t>
            </w:r>
            <w:proofErr w:type="spellStart"/>
            <w:r w:rsidRPr="007C67A4">
              <w:rPr>
                <w:rFonts w:ascii="Times New Roman" w:hAnsi="Times New Roman"/>
                <w:b/>
              </w:rPr>
              <w:t>Тарату</w:t>
            </w:r>
            <w:proofErr w:type="spellEnd"/>
            <w:r w:rsidRPr="007C67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  <w:b/>
              </w:rPr>
              <w:t>комиссиясы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80D49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21437EE1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7E972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4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1AFEF" w14:textId="77777777" w:rsidR="00A34B31" w:rsidRPr="00A34B31" w:rsidRDefault="007C67A4" w:rsidP="00A34B31">
            <w:pPr>
              <w:spacing w:after="0" w:line="240" w:lineRule="auto"/>
              <w:rPr>
                <w:rFonts w:ascii="Times New Roman" w:hAnsi="Times New Roman"/>
              </w:rPr>
            </w:pPr>
            <w:r w:rsidRPr="007C67A4"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 w:rsidRPr="007C67A4">
              <w:rPr>
                <w:rFonts w:ascii="Times New Roman" w:hAnsi="Times New Roman"/>
                <w:b/>
                <w:i/>
              </w:rPr>
              <w:t>Банктің</w:t>
            </w:r>
            <w:proofErr w:type="spellEnd"/>
            <w:r w:rsidRPr="007C67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  <w:b/>
                <w:i/>
              </w:rPr>
              <w:t>атауы</w:t>
            </w:r>
            <w:proofErr w:type="spellEnd"/>
            <w:r w:rsidRPr="007C67A4">
              <w:rPr>
                <w:rFonts w:ascii="Times New Roman" w:hAnsi="Times New Roman"/>
                <w:b/>
                <w:i/>
              </w:rPr>
              <w:t>»</w:t>
            </w:r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депозиторларына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төленуге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жататын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кепілдік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өтем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Pr="007C67A4">
              <w:rPr>
                <w:rFonts w:ascii="Times New Roman" w:hAnsi="Times New Roman"/>
              </w:rPr>
              <w:t>сомасы</w:t>
            </w:r>
            <w:proofErr w:type="spellEnd"/>
            <w:r w:rsidRPr="007C67A4">
              <w:rPr>
                <w:rFonts w:ascii="Times New Roman" w:hAnsi="Times New Roman"/>
              </w:rPr>
              <w:t xml:space="preserve"> (</w:t>
            </w:r>
            <w:proofErr w:type="spellStart"/>
            <w:r w:rsidRPr="007C67A4">
              <w:rPr>
                <w:rFonts w:ascii="Times New Roman" w:hAnsi="Times New Roman"/>
              </w:rPr>
              <w:t>қатысушы-банктің</w:t>
            </w:r>
            <w:proofErr w:type="spellEnd"/>
            <w:r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операциялардың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барлық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A34B31" w:rsidRPr="00A34B31">
              <w:rPr>
                <w:rFonts w:ascii="Times New Roman" w:hAnsi="Times New Roman"/>
              </w:rPr>
              <w:t>түрін</w:t>
            </w:r>
            <w:proofErr w:type="spellEnd"/>
            <w:r w:rsidR="00A34B31" w:rsidRPr="00A34B31">
              <w:rPr>
                <w:rFonts w:ascii="Times New Roman" w:hAnsi="Times New Roman"/>
              </w:rPr>
              <w:t xml:space="preserve"> </w:t>
            </w:r>
          </w:p>
          <w:p w14:paraId="36A392E8" w14:textId="217718F3" w:rsidR="001C6C57" w:rsidRPr="00253D31" w:rsidRDefault="00A34B31" w:rsidP="00A34B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34B31">
              <w:rPr>
                <w:rFonts w:ascii="Times New Roman" w:hAnsi="Times New Roman"/>
              </w:rPr>
              <w:t>жүзеге</w:t>
            </w:r>
            <w:proofErr w:type="spellEnd"/>
            <w:r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Pr="00A34B31">
              <w:rPr>
                <w:rFonts w:ascii="Times New Roman" w:hAnsi="Times New Roman"/>
              </w:rPr>
              <w:t>асыруға</w:t>
            </w:r>
            <w:proofErr w:type="spellEnd"/>
            <w:r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Pr="00A34B31">
              <w:rPr>
                <w:rFonts w:ascii="Times New Roman" w:hAnsi="Times New Roman"/>
              </w:rPr>
              <w:t>арналған</w:t>
            </w:r>
            <w:proofErr w:type="spellEnd"/>
            <w:r w:rsidRPr="00A34B31">
              <w:rPr>
                <w:rFonts w:ascii="Times New Roman" w:hAnsi="Times New Roman"/>
              </w:rPr>
              <w:t xml:space="preserve"> банк </w:t>
            </w:r>
            <w:proofErr w:type="spellStart"/>
            <w:r w:rsidRPr="00A34B31">
              <w:rPr>
                <w:rFonts w:ascii="Times New Roman" w:hAnsi="Times New Roman"/>
              </w:rPr>
              <w:t>лицензиясынан</w:t>
            </w:r>
            <w:proofErr w:type="spellEnd"/>
            <w:r w:rsidRPr="00A34B31">
              <w:rPr>
                <w:rFonts w:ascii="Times New Roman" w:hAnsi="Times New Roman"/>
              </w:rPr>
              <w:t xml:space="preserve"> </w:t>
            </w:r>
            <w:proofErr w:type="spellStart"/>
            <w:r w:rsidR="007C67A4" w:rsidRPr="007C67A4">
              <w:rPr>
                <w:rFonts w:ascii="Times New Roman" w:hAnsi="Times New Roman"/>
              </w:rPr>
              <w:t>айырылған</w:t>
            </w:r>
            <w:proofErr w:type="spellEnd"/>
            <w:r w:rsidR="007C67A4" w:rsidRPr="007C67A4">
              <w:rPr>
                <w:rFonts w:ascii="Times New Roman" w:hAnsi="Times New Roman"/>
              </w:rPr>
              <w:t xml:space="preserve"> </w:t>
            </w:r>
            <w:proofErr w:type="spellStart"/>
            <w:r w:rsidR="007C67A4" w:rsidRPr="007C67A4">
              <w:rPr>
                <w:rFonts w:ascii="Times New Roman" w:hAnsi="Times New Roman"/>
              </w:rPr>
              <w:t>күніне</w:t>
            </w:r>
            <w:proofErr w:type="spellEnd"/>
            <w:r w:rsidR="007C67A4" w:rsidRPr="007C67A4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7959D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1490CFD1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74539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5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75A1F" w14:textId="28B2237B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B02">
              <w:rPr>
                <w:rFonts w:ascii="Times New Roman" w:hAnsi="Times New Roman"/>
              </w:rPr>
              <w:t>Сұрау</w:t>
            </w:r>
            <w:proofErr w:type="spellEnd"/>
            <w:r w:rsidRPr="00511B02">
              <w:rPr>
                <w:rFonts w:ascii="Times New Roman" w:hAnsi="Times New Roman"/>
              </w:rPr>
              <w:t xml:space="preserve"> салу </w:t>
            </w:r>
            <w:proofErr w:type="spellStart"/>
            <w:r w:rsidRPr="00511B02">
              <w:rPr>
                <w:rFonts w:ascii="Times New Roman" w:hAnsi="Times New Roman"/>
              </w:rPr>
              <w:t>күніндегі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жағдай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бойынша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түзетулерді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ескере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отырып</w:t>
            </w:r>
            <w:proofErr w:type="spellEnd"/>
            <w:r w:rsidRPr="00511B0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 w:rsidRPr="007C67A4">
              <w:rPr>
                <w:rFonts w:ascii="Times New Roman" w:hAnsi="Times New Roman"/>
                <w:b/>
                <w:i/>
              </w:rPr>
              <w:t>банктің</w:t>
            </w:r>
            <w:proofErr w:type="spellEnd"/>
            <w:r w:rsidRPr="007C67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атауы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</w:t>
            </w:r>
            <w:r w:rsidRPr="007C67A4">
              <w:rPr>
                <w:rFonts w:ascii="Times New Roman" w:hAnsi="Times New Roman"/>
              </w:rPr>
              <w:t xml:space="preserve"> </w:t>
            </w:r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депозиторларына</w:t>
            </w:r>
            <w:proofErr w:type="spellEnd"/>
            <w:proofErr w:type="gram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төленуге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жататын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кепілдік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өтем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сомасы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93CDD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47708A63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13D20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6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2B0F2" w14:textId="3F7AED7F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B02">
              <w:rPr>
                <w:rFonts w:ascii="Times New Roman" w:hAnsi="Times New Roman"/>
              </w:rPr>
              <w:t>Сұрау</w:t>
            </w:r>
            <w:proofErr w:type="spellEnd"/>
            <w:r w:rsidRPr="00511B02">
              <w:rPr>
                <w:rFonts w:ascii="Times New Roman" w:hAnsi="Times New Roman"/>
              </w:rPr>
              <w:t xml:space="preserve"> салу </w:t>
            </w:r>
            <w:proofErr w:type="spellStart"/>
            <w:r w:rsidRPr="00511B02">
              <w:rPr>
                <w:rFonts w:ascii="Times New Roman" w:hAnsi="Times New Roman"/>
              </w:rPr>
              <w:t>күніндегі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жағдай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бойынша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негізгі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есепке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енгізілген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түзетулер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бойынша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кепілдік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өтем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сомасының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ауытқуы</w:t>
            </w:r>
            <w:proofErr w:type="spellEnd"/>
            <w:r w:rsidRPr="00511B02">
              <w:rPr>
                <w:rFonts w:ascii="Times New Roman" w:hAnsi="Times New Roman"/>
              </w:rPr>
              <w:t xml:space="preserve"> (4-т. 5-т.)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AEFDA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5ED15342" w14:textId="77777777" w:rsidTr="006A105B">
        <w:trPr>
          <w:trHeight w:val="41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9E30A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7BFC4" w14:textId="28F23AD2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B02">
              <w:rPr>
                <w:rFonts w:ascii="Times New Roman" w:hAnsi="Times New Roman"/>
                <w:b/>
              </w:rPr>
              <w:t>Барлығы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4807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4FC2519E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3F8C0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7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A9533" w14:textId="1D158820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B02">
              <w:rPr>
                <w:rFonts w:ascii="Times New Roman" w:hAnsi="Times New Roman"/>
              </w:rPr>
              <w:t>Сұрау</w:t>
            </w:r>
            <w:proofErr w:type="spellEnd"/>
            <w:r w:rsidR="00742FD3">
              <w:rPr>
                <w:rFonts w:ascii="Times New Roman" w:hAnsi="Times New Roman"/>
              </w:rPr>
              <w:t xml:space="preserve"> салу </w:t>
            </w:r>
            <w:proofErr w:type="spellStart"/>
            <w:r w:rsidR="00742FD3">
              <w:rPr>
                <w:rFonts w:ascii="Times New Roman" w:hAnsi="Times New Roman"/>
              </w:rPr>
              <w:t>күніндегі</w:t>
            </w:r>
            <w:proofErr w:type="spellEnd"/>
            <w:r w:rsidR="00742FD3">
              <w:rPr>
                <w:rFonts w:ascii="Times New Roman" w:hAnsi="Times New Roman"/>
              </w:rPr>
              <w:t xml:space="preserve"> </w:t>
            </w:r>
            <w:proofErr w:type="spellStart"/>
            <w:r w:rsidR="00742FD3">
              <w:rPr>
                <w:rFonts w:ascii="Times New Roman" w:hAnsi="Times New Roman"/>
              </w:rPr>
              <w:t>жағдай</w:t>
            </w:r>
            <w:proofErr w:type="spellEnd"/>
            <w:r w:rsidR="00742FD3">
              <w:rPr>
                <w:rFonts w:ascii="Times New Roman" w:hAnsi="Times New Roman"/>
              </w:rPr>
              <w:t xml:space="preserve"> </w:t>
            </w:r>
            <w:proofErr w:type="spellStart"/>
            <w:r w:rsidR="00742FD3">
              <w:rPr>
                <w:rFonts w:ascii="Times New Roman" w:hAnsi="Times New Roman"/>
              </w:rPr>
              <w:t>бойынша</w:t>
            </w:r>
            <w:proofErr w:type="spellEnd"/>
            <w:r w:rsidR="00742FD3">
              <w:rPr>
                <w:rFonts w:ascii="Times New Roman" w:hAnsi="Times New Roman"/>
              </w:rPr>
              <w:t xml:space="preserve"> </w:t>
            </w:r>
            <w:r w:rsidR="00742FD3" w:rsidRPr="00742FD3"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 w:rsidR="00742FD3" w:rsidRPr="00742FD3">
              <w:rPr>
                <w:rFonts w:ascii="Times New Roman" w:hAnsi="Times New Roman"/>
                <w:b/>
                <w:i/>
              </w:rPr>
              <w:t>банктің</w:t>
            </w:r>
            <w:proofErr w:type="spellEnd"/>
            <w:r w:rsidR="00742FD3" w:rsidRPr="00742FD3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742FD3" w:rsidRPr="00742FD3">
              <w:rPr>
                <w:rFonts w:ascii="Times New Roman" w:hAnsi="Times New Roman"/>
                <w:b/>
                <w:i/>
              </w:rPr>
              <w:t>атауы</w:t>
            </w:r>
            <w:proofErr w:type="spellEnd"/>
            <w:r w:rsidR="00742FD3" w:rsidRPr="00742FD3">
              <w:rPr>
                <w:rFonts w:ascii="Times New Roman" w:hAnsi="Times New Roman"/>
                <w:b/>
                <w:i/>
              </w:rPr>
              <w:t>»</w:t>
            </w:r>
            <w:r w:rsidRPr="00742FD3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депозиторларына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төленуге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жататын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кепілдік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өтем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сомасының</w:t>
            </w:r>
            <w:proofErr w:type="spellEnd"/>
            <w:r w:rsidRPr="00511B02">
              <w:rPr>
                <w:rFonts w:ascii="Times New Roman" w:hAnsi="Times New Roman"/>
              </w:rPr>
              <w:t xml:space="preserve"> </w:t>
            </w:r>
            <w:proofErr w:type="spellStart"/>
            <w:r w:rsidRPr="00511B02">
              <w:rPr>
                <w:rFonts w:ascii="Times New Roman" w:hAnsi="Times New Roman"/>
              </w:rPr>
              <w:t>қайшылықтығы</w:t>
            </w:r>
            <w:proofErr w:type="spellEnd"/>
            <w:r w:rsidRPr="00511B02">
              <w:rPr>
                <w:rFonts w:ascii="Times New Roman" w:hAnsi="Times New Roman"/>
              </w:rPr>
              <w:t xml:space="preserve"> (2-т. - 5-т.)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A88E2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aa"/>
        <w:tblW w:w="105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345"/>
      </w:tblGrid>
      <w:tr w:rsidR="00094894" w:rsidRPr="001A2556" w14:paraId="7288D301" w14:textId="77777777" w:rsidTr="00303A0C">
        <w:trPr>
          <w:trHeight w:val="1943"/>
        </w:trPr>
        <w:tc>
          <w:tcPr>
            <w:tcW w:w="5158" w:type="dxa"/>
          </w:tcPr>
          <w:p w14:paraId="7A730536" w14:textId="77777777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45B66D8F" w14:textId="7D7A406B" w:rsidR="00094894" w:rsidRDefault="00742FD3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Қазақстанны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kk-KZ"/>
              </w:rPr>
              <w:t>ң</w:t>
            </w:r>
            <w:r w:rsidR="00511B02" w:rsidRPr="00511B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депозиттерге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кепілдік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қоры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="00511B02" w:rsidRPr="00511B02">
              <w:rPr>
                <w:rFonts w:ascii="Times New Roman" w:hAnsi="Times New Roman"/>
                <w:sz w:val="22"/>
                <w:szCs w:val="22"/>
              </w:rPr>
              <w:t xml:space="preserve"> АҚ </w:t>
            </w:r>
          </w:p>
          <w:p w14:paraId="397E3A32" w14:textId="4F2ACBCE" w:rsidR="00511B02" w:rsidRDefault="00511B02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proofErr w:type="spellStart"/>
            <w:r w:rsidRPr="00511B02">
              <w:rPr>
                <w:rFonts w:ascii="Times New Roman" w:hAnsi="Times New Roman"/>
                <w:sz w:val="22"/>
                <w:szCs w:val="22"/>
              </w:rPr>
              <w:t>өрағасы</w:t>
            </w:r>
            <w:proofErr w:type="spellEnd"/>
          </w:p>
          <w:p w14:paraId="37D97966" w14:textId="77777777" w:rsidR="00511B02" w:rsidRPr="00253D31" w:rsidRDefault="00511B02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3D8546C6" w14:textId="0F787B10" w:rsidR="00094894" w:rsidRPr="00511B02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</w:t>
            </w:r>
            <w:proofErr w:type="gramStart"/>
            <w:r w:rsidRPr="00253D31">
              <w:rPr>
                <w:rFonts w:ascii="Times New Roman" w:hAnsi="Times New Roman"/>
                <w:sz w:val="22"/>
                <w:szCs w:val="22"/>
              </w:rPr>
              <w:t>_  (</w:t>
            </w:r>
            <w:proofErr w:type="spellStart"/>
            <w:proofErr w:type="gramEnd"/>
            <w:r w:rsidR="00511B02" w:rsidRPr="00511B02">
              <w:rPr>
                <w:rFonts w:ascii="Times New Roman" w:hAnsi="Times New Roman"/>
                <w:sz w:val="22"/>
                <w:szCs w:val="22"/>
              </w:rPr>
              <w:t>Төрағаның</w:t>
            </w:r>
            <w:proofErr w:type="spellEnd"/>
            <w:r w:rsidR="00511B02" w:rsidRPr="00511B02">
              <w:rPr>
                <w:rFonts w:ascii="Times New Roman" w:hAnsi="Times New Roman"/>
                <w:sz w:val="22"/>
                <w:szCs w:val="22"/>
              </w:rPr>
              <w:t xml:space="preserve"> ТАӘ</w:t>
            </w:r>
            <w:r w:rsidRPr="00253D31">
              <w:rPr>
                <w:rFonts w:ascii="Times New Roman" w:hAnsi="Times New Roman"/>
                <w:sz w:val="22"/>
                <w:szCs w:val="22"/>
              </w:rPr>
              <w:t>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</w:t>
            </w:r>
            <w:r w:rsidR="00511B02">
              <w:rPr>
                <w:rFonts w:ascii="Times New Roman" w:hAnsi="Times New Roman"/>
                <w:sz w:val="22"/>
                <w:szCs w:val="22"/>
                <w:lang w:val="kk-KZ"/>
              </w:rPr>
              <w:t>қолы</w:t>
            </w:r>
          </w:p>
          <w:p w14:paraId="2EE6C6D6" w14:textId="77777777" w:rsidR="009F5E7C" w:rsidRPr="00253D31" w:rsidRDefault="009F5E7C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0295E058" w14:textId="4362D0FC" w:rsidR="009F5E7C" w:rsidRPr="00275BED" w:rsidRDefault="009F5E7C" w:rsidP="00275BED">
            <w:pPr>
              <w:ind w:right="42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lastRenderedPageBreak/>
              <w:t>М</w:t>
            </w:r>
            <w:r w:rsidR="00275BED"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</w:p>
        </w:tc>
        <w:tc>
          <w:tcPr>
            <w:tcW w:w="5345" w:type="dxa"/>
          </w:tcPr>
          <w:p w14:paraId="4ACC37D5" w14:textId="77777777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                   </w:t>
            </w:r>
          </w:p>
          <w:p w14:paraId="163641D8" w14:textId="77777777" w:rsidR="00275BED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75BED" w:rsidRPr="00275BED">
              <w:rPr>
                <w:rFonts w:ascii="Times New Roman" w:hAnsi="Times New Roman"/>
                <w:sz w:val="22"/>
                <w:szCs w:val="22"/>
              </w:rPr>
              <w:t>Уақытша</w:t>
            </w:r>
            <w:proofErr w:type="spellEnd"/>
            <w:r w:rsidR="00275BED" w:rsidRPr="00275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75BED" w:rsidRPr="00275BED">
              <w:rPr>
                <w:rFonts w:ascii="Times New Roman" w:hAnsi="Times New Roman"/>
                <w:sz w:val="22"/>
                <w:szCs w:val="22"/>
              </w:rPr>
              <w:t>әкімшіліктің</w:t>
            </w:r>
            <w:proofErr w:type="spellEnd"/>
            <w:r w:rsidR="00275BED" w:rsidRPr="00275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75BED" w:rsidRPr="00275BED">
              <w:rPr>
                <w:rFonts w:ascii="Times New Roman" w:hAnsi="Times New Roman"/>
                <w:sz w:val="22"/>
                <w:szCs w:val="22"/>
              </w:rPr>
              <w:t>басшысы</w:t>
            </w:r>
            <w:proofErr w:type="spellEnd"/>
            <w:r w:rsidR="00275BED" w:rsidRPr="00275BED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7B94930F" w14:textId="3A88AA26" w:rsidR="00094894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75BED">
              <w:rPr>
                <w:rFonts w:ascii="Times New Roman" w:hAnsi="Times New Roman"/>
                <w:sz w:val="22"/>
                <w:szCs w:val="22"/>
              </w:rPr>
              <w:t>Тарату</w:t>
            </w:r>
            <w:proofErr w:type="spellEnd"/>
            <w:r w:rsidRPr="00275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75BED">
              <w:rPr>
                <w:rFonts w:ascii="Times New Roman" w:hAnsi="Times New Roman"/>
                <w:sz w:val="22"/>
                <w:szCs w:val="22"/>
              </w:rPr>
              <w:t>комиссиясының</w:t>
            </w:r>
            <w:proofErr w:type="spellEnd"/>
            <w:r w:rsidRPr="00275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75BED">
              <w:rPr>
                <w:rFonts w:ascii="Times New Roman" w:hAnsi="Times New Roman"/>
                <w:sz w:val="22"/>
                <w:szCs w:val="22"/>
              </w:rPr>
              <w:t>төрағасы</w:t>
            </w:r>
            <w:proofErr w:type="spellEnd"/>
          </w:p>
          <w:p w14:paraId="27F453DD" w14:textId="77777777" w:rsidR="00275BED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4219E1" w14:textId="77777777" w:rsidR="00275BED" w:rsidRPr="00253D31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0A54BBE" w14:textId="65A5F8B4" w:rsidR="00094894" w:rsidRPr="00253D31" w:rsidRDefault="00094894" w:rsidP="00275BED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</w:t>
            </w:r>
            <w:proofErr w:type="gramStart"/>
            <w:r w:rsidRPr="00253D31">
              <w:rPr>
                <w:rFonts w:ascii="Times New Roman" w:hAnsi="Times New Roman"/>
                <w:sz w:val="22"/>
                <w:szCs w:val="22"/>
              </w:rPr>
              <w:t>_(</w:t>
            </w:r>
            <w:proofErr w:type="gramEnd"/>
            <w:r w:rsidR="00275BED">
              <w:rPr>
                <w:rFonts w:ascii="Times New Roman" w:hAnsi="Times New Roman"/>
                <w:sz w:val="22"/>
                <w:szCs w:val="22"/>
                <w:lang w:val="kk-KZ"/>
              </w:rPr>
              <w:t>Басшының/</w:t>
            </w:r>
            <w:r w:rsidR="00275BED" w:rsidRPr="00511B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75BED" w:rsidRPr="00511B02">
              <w:rPr>
                <w:rFonts w:ascii="Times New Roman" w:hAnsi="Times New Roman"/>
                <w:sz w:val="22"/>
                <w:szCs w:val="22"/>
              </w:rPr>
              <w:t>Төрағаның</w:t>
            </w:r>
            <w:proofErr w:type="spellEnd"/>
            <w:r w:rsidR="00275BED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5BED" w:rsidRPr="00511B02">
              <w:rPr>
                <w:rFonts w:ascii="Times New Roman" w:hAnsi="Times New Roman"/>
                <w:sz w:val="22"/>
                <w:szCs w:val="22"/>
              </w:rPr>
              <w:t>ТАӘ</w:t>
            </w:r>
            <w:r w:rsidRPr="00253D31">
              <w:rPr>
                <w:rFonts w:ascii="Times New Roman" w:hAnsi="Times New Roman"/>
                <w:sz w:val="22"/>
                <w:szCs w:val="22"/>
              </w:rPr>
              <w:t>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    </w:t>
            </w:r>
            <w:r w:rsidR="00511B02">
              <w:rPr>
                <w:rFonts w:ascii="Times New Roman" w:hAnsi="Times New Roman"/>
                <w:sz w:val="22"/>
                <w:szCs w:val="22"/>
                <w:lang w:val="kk-KZ"/>
              </w:rPr>
              <w:t>қолы</w:t>
            </w:r>
          </w:p>
          <w:p w14:paraId="4ACE5998" w14:textId="77777777" w:rsidR="00040CA8" w:rsidRPr="00253D31" w:rsidRDefault="00040CA8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40F85B2" w14:textId="19B802AD" w:rsidR="00040CA8" w:rsidRPr="00275BED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</w:p>
        </w:tc>
      </w:tr>
    </w:tbl>
    <w:p w14:paraId="31969F88" w14:textId="77777777" w:rsidR="00094894" w:rsidRPr="001A2556" w:rsidRDefault="00094894" w:rsidP="00337B6A">
      <w:pPr>
        <w:spacing w:after="0" w:line="240" w:lineRule="auto"/>
        <w:rPr>
          <w:rFonts w:ascii="Times New Roman" w:hAnsi="Times New Roman"/>
        </w:rPr>
      </w:pPr>
    </w:p>
    <w:sectPr w:rsidR="00094894" w:rsidRPr="001A2556" w:rsidSect="0092315F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BD06" w14:textId="77777777" w:rsidR="001E76B2" w:rsidRDefault="001E76B2" w:rsidP="00C931CC">
      <w:pPr>
        <w:spacing w:after="0" w:line="240" w:lineRule="auto"/>
      </w:pPr>
      <w:r>
        <w:separator/>
      </w:r>
    </w:p>
  </w:endnote>
  <w:endnote w:type="continuationSeparator" w:id="0">
    <w:p w14:paraId="63A9F192" w14:textId="77777777" w:rsidR="001E76B2" w:rsidRDefault="001E76B2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52BF" w14:textId="77777777" w:rsidR="001E76B2" w:rsidRDefault="001E76B2" w:rsidP="00C931CC">
      <w:pPr>
        <w:spacing w:after="0" w:line="240" w:lineRule="auto"/>
      </w:pPr>
      <w:r>
        <w:separator/>
      </w:r>
    </w:p>
  </w:footnote>
  <w:footnote w:type="continuationSeparator" w:id="0">
    <w:p w14:paraId="55527019" w14:textId="77777777" w:rsidR="001E76B2" w:rsidRDefault="001E76B2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5"/>
    <w:rsid w:val="00040CA8"/>
    <w:rsid w:val="000756C3"/>
    <w:rsid w:val="00077F49"/>
    <w:rsid w:val="00083099"/>
    <w:rsid w:val="00094894"/>
    <w:rsid w:val="000B2FDB"/>
    <w:rsid w:val="000E6768"/>
    <w:rsid w:val="00100B3A"/>
    <w:rsid w:val="00112B1C"/>
    <w:rsid w:val="00143B65"/>
    <w:rsid w:val="00152813"/>
    <w:rsid w:val="001917E8"/>
    <w:rsid w:val="001A2556"/>
    <w:rsid w:val="001C6C57"/>
    <w:rsid w:val="001E76B2"/>
    <w:rsid w:val="002120DE"/>
    <w:rsid w:val="002433AF"/>
    <w:rsid w:val="00253D31"/>
    <w:rsid w:val="00274EE0"/>
    <w:rsid w:val="00275BED"/>
    <w:rsid w:val="002C6FE5"/>
    <w:rsid w:val="002E09CB"/>
    <w:rsid w:val="002E37D6"/>
    <w:rsid w:val="00303A0C"/>
    <w:rsid w:val="00327944"/>
    <w:rsid w:val="00337B6A"/>
    <w:rsid w:val="00343A77"/>
    <w:rsid w:val="003C21D6"/>
    <w:rsid w:val="003C72C5"/>
    <w:rsid w:val="003C7555"/>
    <w:rsid w:val="003F2CCA"/>
    <w:rsid w:val="00456F32"/>
    <w:rsid w:val="004840A4"/>
    <w:rsid w:val="0048727A"/>
    <w:rsid w:val="004A5DD6"/>
    <w:rsid w:val="004A7253"/>
    <w:rsid w:val="004C5051"/>
    <w:rsid w:val="004D437E"/>
    <w:rsid w:val="004D52C4"/>
    <w:rsid w:val="00511B02"/>
    <w:rsid w:val="005C6E17"/>
    <w:rsid w:val="005F6129"/>
    <w:rsid w:val="006A105B"/>
    <w:rsid w:val="006C383C"/>
    <w:rsid w:val="00722206"/>
    <w:rsid w:val="00742FD3"/>
    <w:rsid w:val="00787AD4"/>
    <w:rsid w:val="007969CC"/>
    <w:rsid w:val="007B48A8"/>
    <w:rsid w:val="007C67A4"/>
    <w:rsid w:val="007F1582"/>
    <w:rsid w:val="00801BF4"/>
    <w:rsid w:val="00897860"/>
    <w:rsid w:val="0092315F"/>
    <w:rsid w:val="009336D8"/>
    <w:rsid w:val="00952208"/>
    <w:rsid w:val="00961CB1"/>
    <w:rsid w:val="00996C0F"/>
    <w:rsid w:val="009A45F8"/>
    <w:rsid w:val="009B2792"/>
    <w:rsid w:val="009F5E7C"/>
    <w:rsid w:val="00A24C33"/>
    <w:rsid w:val="00A34B31"/>
    <w:rsid w:val="00A50320"/>
    <w:rsid w:val="00A55173"/>
    <w:rsid w:val="00AA7085"/>
    <w:rsid w:val="00AB4D16"/>
    <w:rsid w:val="00B345D5"/>
    <w:rsid w:val="00B53E31"/>
    <w:rsid w:val="00B5699E"/>
    <w:rsid w:val="00B93DAB"/>
    <w:rsid w:val="00C1267C"/>
    <w:rsid w:val="00C172DC"/>
    <w:rsid w:val="00C931CC"/>
    <w:rsid w:val="00CA2597"/>
    <w:rsid w:val="00CB327B"/>
    <w:rsid w:val="00CF7416"/>
    <w:rsid w:val="00D143EE"/>
    <w:rsid w:val="00D40CC0"/>
    <w:rsid w:val="00D65763"/>
    <w:rsid w:val="00DA06B5"/>
    <w:rsid w:val="00DD4D18"/>
    <w:rsid w:val="00DE4392"/>
    <w:rsid w:val="00E27549"/>
    <w:rsid w:val="00E32E89"/>
    <w:rsid w:val="00E50FA6"/>
    <w:rsid w:val="00E72268"/>
    <w:rsid w:val="00E74B35"/>
    <w:rsid w:val="00EB21B1"/>
    <w:rsid w:val="00EF1AB6"/>
    <w:rsid w:val="00EF2A90"/>
    <w:rsid w:val="00F012CC"/>
    <w:rsid w:val="00F026A0"/>
    <w:rsid w:val="00F15EFE"/>
    <w:rsid w:val="00F23DE8"/>
    <w:rsid w:val="00F2674C"/>
    <w:rsid w:val="00F6702B"/>
    <w:rsid w:val="00F72F77"/>
    <w:rsid w:val="00FE0017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614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8">
    <w:name w:val="a"/>
    <w:basedOn w:val="a0"/>
    <w:rsid w:val="00B53E31"/>
  </w:style>
  <w:style w:type="paragraph" w:styleId="a9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a">
    <w:name w:val="Table Grid"/>
    <w:aliases w:val="Создание,Обозначения"/>
    <w:basedOn w:val="a1"/>
    <w:uiPriority w:val="39"/>
    <w:rsid w:val="001C6C5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026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26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26A0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6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26A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D928-B723-4206-8F01-48A6D246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Медержан</dc:creator>
  <cp:lastModifiedBy>Zhibek Alimkhanova</cp:lastModifiedBy>
  <cp:revision>2</cp:revision>
  <dcterms:created xsi:type="dcterms:W3CDTF">2026-04-03T10:13:00Z</dcterms:created>
  <dcterms:modified xsi:type="dcterms:W3CDTF">2026-04-03T10:13:00Z</dcterms:modified>
</cp:coreProperties>
</file>