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6D" w:rsidRPr="009B256D" w:rsidRDefault="008C7A02" w:rsidP="009B256D">
      <w:pPr>
        <w:jc w:val="both"/>
        <w:rPr>
          <w:bCs/>
          <w:sz w:val="22"/>
          <w:szCs w:val="22"/>
        </w:rPr>
      </w:pPr>
      <w:r>
        <w:rPr>
          <w:bCs/>
          <w:sz w:val="22"/>
          <w:szCs w:val="22"/>
        </w:rPr>
        <w:t xml:space="preserve">                                                                                          </w:t>
      </w:r>
      <w:r w:rsidR="00F646FE">
        <w:rPr>
          <w:bCs/>
          <w:sz w:val="22"/>
          <w:szCs w:val="22"/>
        </w:rPr>
        <w:t xml:space="preserve"> </w:t>
      </w:r>
      <w:r w:rsidR="009B256D" w:rsidRPr="009B256D">
        <w:rPr>
          <w:bCs/>
          <w:sz w:val="22"/>
          <w:szCs w:val="22"/>
        </w:rPr>
        <w:t>Утверждена</w:t>
      </w:r>
    </w:p>
    <w:p w:rsidR="009B256D" w:rsidRPr="009B256D" w:rsidRDefault="009B256D" w:rsidP="009B256D">
      <w:pPr>
        <w:jc w:val="both"/>
        <w:rPr>
          <w:bCs/>
          <w:sz w:val="22"/>
          <w:szCs w:val="22"/>
        </w:rPr>
      </w:pPr>
      <w:r w:rsidRPr="009B256D">
        <w:rPr>
          <w:b/>
          <w:bCs/>
          <w:sz w:val="22"/>
          <w:szCs w:val="22"/>
        </w:rPr>
        <w:tab/>
      </w:r>
      <w:r w:rsidRPr="009B256D">
        <w:rPr>
          <w:b/>
          <w:bCs/>
          <w:sz w:val="22"/>
          <w:szCs w:val="22"/>
        </w:rPr>
        <w:tab/>
      </w:r>
      <w:r w:rsidRPr="009B256D">
        <w:rPr>
          <w:b/>
          <w:bCs/>
          <w:sz w:val="22"/>
          <w:szCs w:val="22"/>
        </w:rPr>
        <w:tab/>
      </w:r>
      <w:r w:rsidRPr="009B256D">
        <w:rPr>
          <w:b/>
          <w:bCs/>
          <w:sz w:val="22"/>
          <w:szCs w:val="22"/>
        </w:rPr>
        <w:tab/>
      </w:r>
      <w:r w:rsidRPr="009B256D">
        <w:rPr>
          <w:b/>
          <w:bCs/>
          <w:sz w:val="22"/>
          <w:szCs w:val="22"/>
        </w:rPr>
        <w:tab/>
      </w:r>
      <w:r w:rsidRPr="009B256D">
        <w:rPr>
          <w:b/>
          <w:bCs/>
          <w:sz w:val="22"/>
          <w:szCs w:val="22"/>
        </w:rPr>
        <w:tab/>
      </w:r>
      <w:r w:rsidRPr="009B256D">
        <w:rPr>
          <w:b/>
          <w:bCs/>
          <w:sz w:val="22"/>
          <w:szCs w:val="22"/>
        </w:rPr>
        <w:tab/>
      </w:r>
      <w:r w:rsidRPr="009B256D">
        <w:rPr>
          <w:b/>
          <w:bCs/>
          <w:sz w:val="22"/>
          <w:szCs w:val="22"/>
        </w:rPr>
        <w:tab/>
      </w:r>
      <w:r w:rsidRPr="009B256D">
        <w:rPr>
          <w:bCs/>
          <w:sz w:val="22"/>
          <w:szCs w:val="22"/>
        </w:rPr>
        <w:t>приказом Председателя</w:t>
      </w:r>
    </w:p>
    <w:p w:rsidR="009B256D" w:rsidRPr="009B256D" w:rsidRDefault="009B256D" w:rsidP="009B256D">
      <w:pPr>
        <w:jc w:val="both"/>
        <w:rPr>
          <w:bCs/>
          <w:sz w:val="22"/>
          <w:szCs w:val="22"/>
        </w:rPr>
      </w:pP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t>АО «Казахстанский фонд</w:t>
      </w:r>
    </w:p>
    <w:p w:rsidR="009B256D" w:rsidRPr="009B256D" w:rsidRDefault="009B256D" w:rsidP="009B256D">
      <w:pPr>
        <w:jc w:val="both"/>
        <w:rPr>
          <w:bCs/>
          <w:sz w:val="22"/>
          <w:szCs w:val="22"/>
        </w:rPr>
      </w:pP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t>гарантирования депозитов»</w:t>
      </w:r>
    </w:p>
    <w:p w:rsidR="009B256D" w:rsidRPr="009B256D" w:rsidRDefault="009B256D" w:rsidP="009B256D">
      <w:pPr>
        <w:jc w:val="both"/>
        <w:rPr>
          <w:bCs/>
          <w:sz w:val="22"/>
          <w:szCs w:val="22"/>
        </w:rPr>
      </w:pP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r>
      <w:r w:rsidRPr="009B256D">
        <w:rPr>
          <w:bCs/>
          <w:sz w:val="22"/>
          <w:szCs w:val="22"/>
        </w:rPr>
        <w:tab/>
        <w:t xml:space="preserve">от  </w:t>
      </w:r>
      <w:r w:rsidR="00B660AA" w:rsidRPr="00B660AA">
        <w:rPr>
          <w:bCs/>
          <w:sz w:val="22"/>
          <w:szCs w:val="22"/>
        </w:rPr>
        <w:t xml:space="preserve">28 </w:t>
      </w:r>
      <w:r w:rsidR="00B660AA">
        <w:rPr>
          <w:bCs/>
          <w:sz w:val="22"/>
          <w:szCs w:val="22"/>
        </w:rPr>
        <w:t>февраля</w:t>
      </w:r>
      <w:r w:rsidRPr="009B256D">
        <w:rPr>
          <w:bCs/>
          <w:sz w:val="22"/>
          <w:szCs w:val="22"/>
        </w:rPr>
        <w:t xml:space="preserve"> </w:t>
      </w:r>
      <w:r w:rsidR="00B660AA">
        <w:rPr>
          <w:bCs/>
          <w:sz w:val="22"/>
          <w:szCs w:val="22"/>
        </w:rPr>
        <w:t>2017 года №26</w:t>
      </w: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both"/>
        <w:rPr>
          <w:b/>
          <w:bCs/>
          <w:sz w:val="22"/>
          <w:szCs w:val="22"/>
        </w:rPr>
      </w:pPr>
    </w:p>
    <w:p w:rsidR="009B256D" w:rsidRPr="009B256D" w:rsidRDefault="009B256D" w:rsidP="009B256D">
      <w:pPr>
        <w:jc w:val="center"/>
        <w:rPr>
          <w:b/>
          <w:bCs/>
          <w:sz w:val="22"/>
          <w:szCs w:val="22"/>
        </w:rPr>
      </w:pPr>
      <w:r w:rsidRPr="009B256D">
        <w:rPr>
          <w:b/>
          <w:bCs/>
          <w:sz w:val="22"/>
          <w:szCs w:val="22"/>
        </w:rPr>
        <w:t>КОНКУРСНАЯ ДОКУМЕНТАЦИЯ</w:t>
      </w:r>
    </w:p>
    <w:p w:rsidR="009B256D" w:rsidRPr="009B256D" w:rsidRDefault="009B256D" w:rsidP="009B256D">
      <w:pPr>
        <w:jc w:val="center"/>
        <w:rPr>
          <w:b/>
          <w:bCs/>
          <w:sz w:val="22"/>
          <w:szCs w:val="22"/>
        </w:rPr>
      </w:pPr>
      <w:r w:rsidRPr="009B256D">
        <w:rPr>
          <w:b/>
          <w:bCs/>
          <w:sz w:val="22"/>
          <w:szCs w:val="22"/>
        </w:rPr>
        <w:t xml:space="preserve">по закупкам </w:t>
      </w:r>
      <w:r w:rsidR="00B75505" w:rsidRPr="00B75505">
        <w:rPr>
          <w:b/>
          <w:bCs/>
          <w:sz w:val="22"/>
          <w:szCs w:val="22"/>
        </w:rPr>
        <w:t xml:space="preserve">услуг </w:t>
      </w:r>
      <w:bookmarkStart w:id="0" w:name="_GoBack"/>
      <w:r w:rsidR="00B75505" w:rsidRPr="00B75505">
        <w:rPr>
          <w:b/>
          <w:bCs/>
          <w:sz w:val="22"/>
          <w:szCs w:val="22"/>
        </w:rPr>
        <w:t>по страхованию жизни работников на 2017 год</w:t>
      </w:r>
      <w:bookmarkEnd w:id="0"/>
    </w:p>
    <w:p w:rsidR="009B256D" w:rsidRPr="009B256D" w:rsidRDefault="009B256D" w:rsidP="009B256D">
      <w:pPr>
        <w:jc w:val="center"/>
        <w:rPr>
          <w:b/>
          <w:bCs/>
          <w:sz w:val="22"/>
          <w:szCs w:val="22"/>
        </w:rPr>
      </w:pPr>
      <w:r w:rsidRPr="009B256D">
        <w:rPr>
          <w:b/>
          <w:bCs/>
          <w:sz w:val="22"/>
          <w:szCs w:val="22"/>
        </w:rPr>
        <w:t xml:space="preserve">способом конкурса </w:t>
      </w:r>
    </w:p>
    <w:p w:rsidR="009B256D" w:rsidRPr="009B256D" w:rsidRDefault="009B256D" w:rsidP="009B256D">
      <w:pPr>
        <w:jc w:val="both"/>
        <w:rPr>
          <w:sz w:val="22"/>
          <w:szCs w:val="22"/>
        </w:rPr>
      </w:pPr>
      <w:r w:rsidRPr="009B256D">
        <w:rPr>
          <w:sz w:val="22"/>
          <w:szCs w:val="22"/>
        </w:rPr>
        <w:t> </w:t>
      </w:r>
    </w:p>
    <w:p w:rsidR="009B256D" w:rsidRPr="009B256D" w:rsidRDefault="009B256D" w:rsidP="009B256D">
      <w:pPr>
        <w:jc w:val="both"/>
        <w:rPr>
          <w:sz w:val="22"/>
          <w:szCs w:val="22"/>
        </w:rPr>
      </w:pPr>
      <w:r w:rsidRPr="009B256D">
        <w:rPr>
          <w:sz w:val="22"/>
          <w:szCs w:val="22"/>
        </w:rPr>
        <w:t> </w:t>
      </w:r>
    </w:p>
    <w:p w:rsidR="009B256D" w:rsidRPr="009B256D" w:rsidRDefault="009B256D" w:rsidP="009B256D">
      <w:pPr>
        <w:jc w:val="both"/>
        <w:rPr>
          <w:bCs/>
          <w:sz w:val="22"/>
          <w:szCs w:val="22"/>
        </w:rPr>
      </w:pPr>
      <w:r w:rsidRPr="009B256D">
        <w:rPr>
          <w:b/>
          <w:bCs/>
          <w:sz w:val="22"/>
          <w:szCs w:val="22"/>
        </w:rPr>
        <w:t>Заказчик:</w:t>
      </w:r>
      <w:r w:rsidRPr="009B256D">
        <w:rPr>
          <w:bCs/>
          <w:sz w:val="22"/>
          <w:szCs w:val="22"/>
        </w:rPr>
        <w:tab/>
        <w:t xml:space="preserve">АО «Казахстанский фонд гарантирования депозитов», город Алматы,  проспект  </w:t>
      </w:r>
      <w:proofErr w:type="spellStart"/>
      <w:r w:rsidRPr="009B256D">
        <w:rPr>
          <w:bCs/>
          <w:sz w:val="22"/>
          <w:szCs w:val="22"/>
        </w:rPr>
        <w:t>Достык</w:t>
      </w:r>
      <w:proofErr w:type="spellEnd"/>
      <w:r w:rsidRPr="009B256D">
        <w:rPr>
          <w:bCs/>
          <w:sz w:val="22"/>
          <w:szCs w:val="22"/>
        </w:rPr>
        <w:t xml:space="preserve">,  136, БЦ «Пионер-3», 8 этаж,  БИН 991240000414, ИИК KZ 386 010 131 000 288 516  в  АО  «Народный Банк Казахстана», БИК HSBKKZKX,  </w:t>
      </w:r>
      <w:proofErr w:type="spellStart"/>
      <w:r w:rsidRPr="009B256D">
        <w:rPr>
          <w:bCs/>
          <w:sz w:val="22"/>
          <w:szCs w:val="22"/>
        </w:rPr>
        <w:t>Кбе</w:t>
      </w:r>
      <w:proofErr w:type="spellEnd"/>
      <w:r w:rsidRPr="009B256D">
        <w:rPr>
          <w:bCs/>
          <w:sz w:val="22"/>
          <w:szCs w:val="22"/>
        </w:rPr>
        <w:t xml:space="preserve"> 15, тел: +7(727) 229-29-18,</w:t>
      </w:r>
      <w:r w:rsidRPr="009B256D">
        <w:rPr>
          <w:color w:val="000000"/>
          <w:sz w:val="28"/>
          <w:szCs w:val="28"/>
        </w:rPr>
        <w:t xml:space="preserve"> </w:t>
      </w:r>
      <w:r w:rsidRPr="009B256D">
        <w:rPr>
          <w:bCs/>
          <w:sz w:val="22"/>
          <w:szCs w:val="22"/>
        </w:rPr>
        <w:t xml:space="preserve">электронный адрес – </w:t>
      </w:r>
      <w:r w:rsidRPr="009B256D">
        <w:rPr>
          <w:bCs/>
          <w:sz w:val="22"/>
          <w:szCs w:val="22"/>
          <w:lang w:val="en-US"/>
        </w:rPr>
        <w:t>info</w:t>
      </w:r>
      <w:r w:rsidRPr="009B256D">
        <w:rPr>
          <w:bCs/>
          <w:sz w:val="22"/>
          <w:szCs w:val="22"/>
        </w:rPr>
        <w:t>@kdif.kz.</w:t>
      </w:r>
    </w:p>
    <w:p w:rsidR="009B256D" w:rsidRPr="009B256D" w:rsidRDefault="009B256D" w:rsidP="009B256D">
      <w:pPr>
        <w:jc w:val="both"/>
        <w:rPr>
          <w:sz w:val="22"/>
          <w:szCs w:val="22"/>
        </w:rPr>
      </w:pPr>
    </w:p>
    <w:p w:rsidR="009B256D" w:rsidRPr="009B256D" w:rsidRDefault="009B256D" w:rsidP="009B256D">
      <w:pPr>
        <w:jc w:val="both"/>
        <w:rPr>
          <w:sz w:val="22"/>
          <w:szCs w:val="22"/>
        </w:rPr>
      </w:pPr>
      <w:r w:rsidRPr="009B256D">
        <w:rPr>
          <w:b/>
          <w:bCs/>
          <w:sz w:val="22"/>
          <w:szCs w:val="22"/>
        </w:rPr>
        <w:t>Организатор закупок:</w:t>
      </w:r>
      <w:r w:rsidRPr="009B256D">
        <w:rPr>
          <w:bCs/>
          <w:sz w:val="22"/>
          <w:szCs w:val="22"/>
        </w:rPr>
        <w:t xml:space="preserve"> Юридический департамент АО «Казахстанский</w:t>
      </w:r>
      <w:r w:rsidRPr="009B256D">
        <w:rPr>
          <w:sz w:val="22"/>
          <w:szCs w:val="22"/>
        </w:rPr>
        <w:t xml:space="preserve"> фонд                    гарантирования депозитов», город Алматы,  проспект  </w:t>
      </w:r>
      <w:proofErr w:type="spellStart"/>
      <w:r w:rsidRPr="009B256D">
        <w:rPr>
          <w:sz w:val="22"/>
          <w:szCs w:val="22"/>
        </w:rPr>
        <w:t>Достык</w:t>
      </w:r>
      <w:proofErr w:type="spellEnd"/>
      <w:r w:rsidRPr="009B256D">
        <w:rPr>
          <w:sz w:val="22"/>
          <w:szCs w:val="22"/>
        </w:rPr>
        <w:t xml:space="preserve">,  136,  БЦ «Пионер-3», 8 этаж, БИН 991240000414, ИИК KZ 386 010 131 000 288 516  в  АО  «Народный Банк Казахстана», БИК HSBKKZKX,  </w:t>
      </w:r>
      <w:proofErr w:type="spellStart"/>
      <w:r w:rsidRPr="009B256D">
        <w:rPr>
          <w:sz w:val="22"/>
          <w:szCs w:val="22"/>
        </w:rPr>
        <w:t>Кбе</w:t>
      </w:r>
      <w:proofErr w:type="spellEnd"/>
      <w:r w:rsidRPr="009B256D">
        <w:rPr>
          <w:sz w:val="22"/>
          <w:szCs w:val="22"/>
        </w:rPr>
        <w:t xml:space="preserve"> 15, телефон   +7 (727) 229-25-34, электронный адрес – baltabekov@kdif.kz. </w:t>
      </w: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9B256D" w:rsidRDefault="009B256D" w:rsidP="009B256D">
      <w:pPr>
        <w:jc w:val="both"/>
        <w:rPr>
          <w:sz w:val="22"/>
          <w:szCs w:val="22"/>
        </w:rPr>
      </w:pPr>
    </w:p>
    <w:p w:rsidR="009B256D" w:rsidRPr="007E1229" w:rsidRDefault="009B256D" w:rsidP="009B256D">
      <w:pPr>
        <w:jc w:val="both"/>
        <w:rPr>
          <w:sz w:val="22"/>
          <w:szCs w:val="22"/>
        </w:rPr>
      </w:pPr>
    </w:p>
    <w:p w:rsidR="00523F28" w:rsidRPr="007E1229" w:rsidRDefault="00523F28" w:rsidP="009B256D">
      <w:pPr>
        <w:jc w:val="both"/>
        <w:rPr>
          <w:sz w:val="22"/>
          <w:szCs w:val="22"/>
        </w:rPr>
      </w:pPr>
    </w:p>
    <w:p w:rsidR="009B256D" w:rsidRPr="009B256D" w:rsidRDefault="009B256D" w:rsidP="009B256D">
      <w:pPr>
        <w:jc w:val="both"/>
        <w:rPr>
          <w:sz w:val="22"/>
          <w:szCs w:val="22"/>
        </w:rPr>
      </w:pPr>
    </w:p>
    <w:p w:rsidR="008C7A02" w:rsidRPr="00AE6D3E" w:rsidRDefault="008C7A02" w:rsidP="009B256D">
      <w:pPr>
        <w:jc w:val="center"/>
        <w:rPr>
          <w:b/>
          <w:bCs/>
          <w:sz w:val="22"/>
          <w:szCs w:val="22"/>
        </w:rPr>
      </w:pPr>
    </w:p>
    <w:p w:rsidR="00B75505" w:rsidRPr="00AE6D3E" w:rsidRDefault="00B75505" w:rsidP="009B256D">
      <w:pPr>
        <w:jc w:val="center"/>
        <w:rPr>
          <w:b/>
          <w:bCs/>
          <w:sz w:val="22"/>
          <w:szCs w:val="22"/>
        </w:rPr>
      </w:pPr>
    </w:p>
    <w:p w:rsidR="009B256D" w:rsidRPr="009B256D" w:rsidRDefault="009B256D" w:rsidP="009B256D">
      <w:pPr>
        <w:tabs>
          <w:tab w:val="left" w:pos="4678"/>
        </w:tabs>
        <w:jc w:val="center"/>
        <w:rPr>
          <w:b/>
          <w:bCs/>
          <w:sz w:val="22"/>
          <w:szCs w:val="22"/>
        </w:rPr>
      </w:pPr>
    </w:p>
    <w:p w:rsidR="009B256D" w:rsidRPr="009B256D" w:rsidRDefault="009B256D" w:rsidP="009B256D">
      <w:pPr>
        <w:tabs>
          <w:tab w:val="left" w:pos="4678"/>
        </w:tabs>
        <w:jc w:val="center"/>
        <w:rPr>
          <w:sz w:val="22"/>
          <w:szCs w:val="22"/>
        </w:rPr>
      </w:pPr>
      <w:r w:rsidRPr="009B256D">
        <w:rPr>
          <w:b/>
          <w:bCs/>
          <w:sz w:val="22"/>
          <w:szCs w:val="22"/>
        </w:rPr>
        <w:lastRenderedPageBreak/>
        <w:t>1. Общие положения</w:t>
      </w:r>
      <w:r w:rsidRPr="009B256D">
        <w:rPr>
          <w:sz w:val="22"/>
          <w:szCs w:val="22"/>
        </w:rPr>
        <w:t> </w:t>
      </w:r>
    </w:p>
    <w:p w:rsidR="009B256D" w:rsidRPr="009B256D" w:rsidRDefault="009B256D" w:rsidP="009B256D">
      <w:pPr>
        <w:ind w:firstLine="426"/>
        <w:jc w:val="both"/>
        <w:rPr>
          <w:sz w:val="22"/>
          <w:szCs w:val="22"/>
        </w:rPr>
      </w:pPr>
      <w:bookmarkStart w:id="1" w:name="sub1004029713"/>
      <w:r w:rsidRPr="009B256D">
        <w:rPr>
          <w:sz w:val="22"/>
          <w:szCs w:val="22"/>
        </w:rPr>
        <w:t xml:space="preserve">1. Конкурс проводится с целью выбора поставщика по закупкам </w:t>
      </w:r>
      <w:r w:rsidR="00B75505" w:rsidRPr="00B75505">
        <w:rPr>
          <w:sz w:val="22"/>
          <w:szCs w:val="22"/>
        </w:rPr>
        <w:t>услуг по страхованию жизни работников на 2017 год</w:t>
      </w:r>
      <w:r w:rsidRPr="009B256D">
        <w:rPr>
          <w:sz w:val="22"/>
          <w:szCs w:val="22"/>
        </w:rPr>
        <w:t>.</w:t>
      </w:r>
    </w:p>
    <w:p w:rsidR="009B256D" w:rsidRPr="00AE6D3E" w:rsidRDefault="009B256D" w:rsidP="009B256D">
      <w:pPr>
        <w:ind w:firstLine="426"/>
        <w:jc w:val="both"/>
        <w:rPr>
          <w:sz w:val="22"/>
          <w:szCs w:val="22"/>
        </w:rPr>
      </w:pPr>
      <w:r w:rsidRPr="009B256D">
        <w:rPr>
          <w:sz w:val="22"/>
          <w:szCs w:val="22"/>
        </w:rPr>
        <w:t>2. Сумма, выделенная для данного конкурса по закупкам</w:t>
      </w:r>
      <w:r w:rsidRPr="009B256D">
        <w:rPr>
          <w:color w:val="000000"/>
          <w:sz w:val="28"/>
          <w:szCs w:val="28"/>
        </w:rPr>
        <w:t xml:space="preserve"> </w:t>
      </w:r>
      <w:r w:rsidR="00B75505" w:rsidRPr="00B75505">
        <w:rPr>
          <w:sz w:val="22"/>
          <w:szCs w:val="22"/>
        </w:rPr>
        <w:t xml:space="preserve">услуг по страхованию жизни работников на </w:t>
      </w:r>
      <w:r w:rsidR="00AE6D3E">
        <w:rPr>
          <w:sz w:val="22"/>
          <w:szCs w:val="22"/>
        </w:rPr>
        <w:t xml:space="preserve"> </w:t>
      </w:r>
      <w:r w:rsidR="00B75505" w:rsidRPr="00AE6D3E">
        <w:rPr>
          <w:sz w:val="22"/>
          <w:szCs w:val="22"/>
        </w:rPr>
        <w:t>2017 год</w:t>
      </w:r>
      <w:r w:rsidR="00523F28" w:rsidRPr="00AE6D3E">
        <w:rPr>
          <w:sz w:val="22"/>
          <w:szCs w:val="22"/>
        </w:rPr>
        <w:t xml:space="preserve">,  составляет – </w:t>
      </w:r>
      <w:r w:rsidR="00732DD5">
        <w:rPr>
          <w:sz w:val="22"/>
          <w:szCs w:val="22"/>
        </w:rPr>
        <w:t>2 65</w:t>
      </w:r>
      <w:r w:rsidR="00AE6D3E" w:rsidRPr="00AE6D3E">
        <w:rPr>
          <w:sz w:val="22"/>
          <w:szCs w:val="22"/>
        </w:rPr>
        <w:t>7 020,00</w:t>
      </w:r>
      <w:r w:rsidR="008B660C" w:rsidRPr="00AE6D3E">
        <w:rPr>
          <w:sz w:val="22"/>
          <w:szCs w:val="22"/>
        </w:rPr>
        <w:t xml:space="preserve"> </w:t>
      </w:r>
      <w:r w:rsidRPr="00AE6D3E">
        <w:rPr>
          <w:sz w:val="22"/>
          <w:szCs w:val="22"/>
        </w:rPr>
        <w:t>(</w:t>
      </w:r>
      <w:r w:rsidR="00732DD5">
        <w:rPr>
          <w:sz w:val="22"/>
          <w:szCs w:val="22"/>
        </w:rPr>
        <w:t xml:space="preserve">два миллиона шестьсот пятьдесят </w:t>
      </w:r>
      <w:r w:rsidR="00AE6D3E" w:rsidRPr="00AE6D3E">
        <w:rPr>
          <w:sz w:val="22"/>
          <w:szCs w:val="22"/>
        </w:rPr>
        <w:t xml:space="preserve"> семь тысяч двадцать</w:t>
      </w:r>
      <w:r w:rsidRPr="00AE6D3E">
        <w:rPr>
          <w:sz w:val="22"/>
          <w:szCs w:val="22"/>
        </w:rPr>
        <w:t>) тенге,</w:t>
      </w:r>
      <w:r w:rsidR="00523F28" w:rsidRPr="00AE6D3E">
        <w:rPr>
          <w:sz w:val="22"/>
          <w:szCs w:val="22"/>
        </w:rPr>
        <w:t xml:space="preserve"> </w:t>
      </w:r>
      <w:r w:rsidRPr="00AE6D3E">
        <w:rPr>
          <w:sz w:val="22"/>
          <w:szCs w:val="22"/>
        </w:rPr>
        <w:t xml:space="preserve"> без НДС. </w:t>
      </w:r>
    </w:p>
    <w:p w:rsidR="009B256D" w:rsidRPr="009B256D" w:rsidRDefault="009B256D" w:rsidP="009B256D">
      <w:pPr>
        <w:ind w:firstLine="426"/>
        <w:jc w:val="both"/>
        <w:rPr>
          <w:sz w:val="22"/>
          <w:szCs w:val="22"/>
        </w:rPr>
      </w:pPr>
      <w:r w:rsidRPr="00AE6D3E">
        <w:rPr>
          <w:sz w:val="22"/>
          <w:szCs w:val="22"/>
        </w:rPr>
        <w:t>3. Для данного конкурса (</w:t>
      </w:r>
      <w:r w:rsidRPr="009B256D">
        <w:rPr>
          <w:sz w:val="22"/>
          <w:szCs w:val="22"/>
        </w:rPr>
        <w:t xml:space="preserve">лота): </w:t>
      </w:r>
    </w:p>
    <w:p w:rsidR="009B256D" w:rsidRPr="009B256D" w:rsidRDefault="009B256D" w:rsidP="009B256D">
      <w:pPr>
        <w:ind w:firstLine="426"/>
        <w:jc w:val="both"/>
        <w:rPr>
          <w:sz w:val="22"/>
          <w:szCs w:val="22"/>
        </w:rPr>
      </w:pPr>
      <w:proofErr w:type="gramStart"/>
      <w:r w:rsidRPr="009B256D">
        <w:rPr>
          <w:sz w:val="22"/>
          <w:szCs w:val="22"/>
        </w:rPr>
        <w:t>1) устанавливаются следующие критерии,  влияющие на конкурсные ценовые предложение участников конкурса, в целях определения наименьшего условного конкурсного ценового предложения</w:t>
      </w:r>
      <w:r w:rsidR="00A73468">
        <w:rPr>
          <w:sz w:val="22"/>
          <w:szCs w:val="22"/>
        </w:rPr>
        <w:t xml:space="preserve"> </w:t>
      </w:r>
      <w:r w:rsidR="0029703A">
        <w:rPr>
          <w:sz w:val="22"/>
          <w:szCs w:val="22"/>
        </w:rPr>
        <w:t xml:space="preserve"> </w:t>
      </w:r>
      <w:r w:rsidR="0029703A" w:rsidRPr="0029703A">
        <w:rPr>
          <w:sz w:val="22"/>
          <w:szCs w:val="22"/>
        </w:rPr>
        <w:t>в соответствии с Правилами приобретения товаров, работ и услуг Национальным Банком Республики Казахстан, его ведомствами, организациями, входящими в его структуру, и юридическими лицами, пятьдесят и более процентов голосующих акций (долей участия в уставном капитале) которых  принадлежат Национальному Банку Республики Казахстан или</w:t>
      </w:r>
      <w:proofErr w:type="gramEnd"/>
      <w:r w:rsidR="0029703A" w:rsidRPr="0029703A">
        <w:rPr>
          <w:sz w:val="22"/>
          <w:szCs w:val="22"/>
        </w:rPr>
        <w:t xml:space="preserve"> находятся в его доверительном управлении, и </w:t>
      </w:r>
      <w:proofErr w:type="spellStart"/>
      <w:r w:rsidR="0029703A" w:rsidRPr="0029703A">
        <w:rPr>
          <w:sz w:val="22"/>
          <w:szCs w:val="22"/>
        </w:rPr>
        <w:t>аффилиированными</w:t>
      </w:r>
      <w:proofErr w:type="spellEnd"/>
      <w:r w:rsidR="0029703A" w:rsidRPr="0029703A">
        <w:rPr>
          <w:sz w:val="22"/>
          <w:szCs w:val="22"/>
        </w:rPr>
        <w:t xml:space="preserve"> с ними ю</w:t>
      </w:r>
      <w:r w:rsidR="00572DDE">
        <w:rPr>
          <w:sz w:val="22"/>
          <w:szCs w:val="22"/>
        </w:rPr>
        <w:t>ридическими лицами, утвержденными</w:t>
      </w:r>
      <w:r w:rsidR="0029703A" w:rsidRPr="0029703A">
        <w:rPr>
          <w:sz w:val="22"/>
          <w:szCs w:val="22"/>
        </w:rPr>
        <w:t xml:space="preserve"> постановлением Правления Национального Банка Республики Казахстан </w:t>
      </w:r>
      <w:r w:rsidR="00A73468">
        <w:rPr>
          <w:sz w:val="22"/>
          <w:szCs w:val="22"/>
        </w:rPr>
        <w:t xml:space="preserve">                       </w:t>
      </w:r>
      <w:r w:rsidR="0029703A" w:rsidRPr="0029703A">
        <w:rPr>
          <w:sz w:val="22"/>
          <w:szCs w:val="22"/>
        </w:rPr>
        <w:t>19 декабря 2015 года № 237 (далее – Правила)</w:t>
      </w:r>
      <w:r w:rsidRPr="009B256D">
        <w:rPr>
          <w:sz w:val="22"/>
          <w:szCs w:val="22"/>
        </w:rPr>
        <w:t>:</w:t>
      </w:r>
    </w:p>
    <w:p w:rsidR="009B256D" w:rsidRPr="009B256D" w:rsidRDefault="009B256D" w:rsidP="009B256D">
      <w:pPr>
        <w:ind w:firstLine="426"/>
        <w:jc w:val="both"/>
        <w:rPr>
          <w:sz w:val="22"/>
          <w:szCs w:val="22"/>
        </w:rPr>
      </w:pPr>
      <w:r w:rsidRPr="009B256D">
        <w:rPr>
          <w:sz w:val="22"/>
          <w:szCs w:val="22"/>
        </w:rPr>
        <w:t xml:space="preserve">-  наличие опыта работы потенциального поставщика, участвующего в конкурсе. Конкурсная комиссия условно уменьшает цену заявки на участие в конкурсе на 0,3 (ноль целых три десятых) процента за каждый календарный год наличия у потенциального поставщика опыта работы на рынке закупаемых товаров, работ, услуг, начиная с одного года, но не более 1,5 (одной целой пяти десятых) процентов. В случае наличия опыта работы до одного года или его отсутствия такой процент не устанавливается. </w:t>
      </w:r>
      <w:proofErr w:type="gramStart"/>
      <w:r w:rsidRPr="009B256D">
        <w:rPr>
          <w:sz w:val="22"/>
          <w:szCs w:val="22"/>
        </w:rPr>
        <w:t>Опыт работы на рынке товаров, работ, услуг определяется с даты государственной регистрации (перерегистрации) юридического лица (филиала, представительства), выдачи документа, представляющего право на осуществление предпринимательской деятельности без образования юридического лица, либо с даты выдачи лицензии (разрешения).</w:t>
      </w:r>
      <w:proofErr w:type="gramEnd"/>
    </w:p>
    <w:p w:rsidR="009B256D" w:rsidRPr="009B256D" w:rsidRDefault="009B256D" w:rsidP="009B256D">
      <w:pPr>
        <w:ind w:firstLine="426"/>
        <w:jc w:val="both"/>
        <w:rPr>
          <w:sz w:val="22"/>
          <w:szCs w:val="22"/>
        </w:rPr>
      </w:pPr>
      <w:r w:rsidRPr="009B256D">
        <w:rPr>
          <w:sz w:val="22"/>
          <w:szCs w:val="22"/>
        </w:rPr>
        <w:t>- наличие документа, подтверждающего сертификацию системы менеджмента качества в соответствии с требованиями национальных стандартов по закупаемым товарам, работам, услугам. Конкурсная комиссия условно уменьшает цену такой заявки на участие в конкурсе на 1 (один) процент.</w:t>
      </w:r>
    </w:p>
    <w:p w:rsidR="009B256D" w:rsidRPr="009B256D" w:rsidRDefault="009B256D" w:rsidP="009B256D">
      <w:pPr>
        <w:ind w:firstLine="426"/>
        <w:jc w:val="both"/>
        <w:rPr>
          <w:sz w:val="22"/>
          <w:szCs w:val="22"/>
        </w:rPr>
      </w:pPr>
      <w:r w:rsidRPr="009B256D">
        <w:rPr>
          <w:sz w:val="22"/>
          <w:szCs w:val="22"/>
        </w:rPr>
        <w:t>- наличие документа, подтверждающего сертификацию системы менеджмента управления окружающей среды в соответствии с требованиями национальных стандартов и (или) подтверждающего соответствие стандарту экологически чистой продукции по закупаемым товарам, работам, услугам. Конкурсная комиссия условно уменьшает цену такой заявки на участие в конкурсе на 1 (один) процент.</w:t>
      </w:r>
    </w:p>
    <w:p w:rsidR="009B256D" w:rsidRPr="009B256D" w:rsidRDefault="009B256D" w:rsidP="009B256D">
      <w:pPr>
        <w:ind w:firstLine="426"/>
        <w:jc w:val="both"/>
        <w:rPr>
          <w:sz w:val="22"/>
          <w:szCs w:val="22"/>
        </w:rPr>
      </w:pPr>
      <w:r w:rsidRPr="009B256D">
        <w:rPr>
          <w:sz w:val="22"/>
          <w:szCs w:val="22"/>
        </w:rPr>
        <w:t>-  Конкурсная комиссия уменьшает условную цену заявки на участие в конкурсе:</w:t>
      </w:r>
    </w:p>
    <w:p w:rsidR="009B256D" w:rsidRPr="009B256D" w:rsidRDefault="009B256D" w:rsidP="009B256D">
      <w:pPr>
        <w:ind w:firstLine="426"/>
        <w:jc w:val="both"/>
        <w:rPr>
          <w:sz w:val="22"/>
          <w:szCs w:val="22"/>
        </w:rPr>
      </w:pPr>
      <w:r w:rsidRPr="009B256D">
        <w:rPr>
          <w:sz w:val="22"/>
          <w:szCs w:val="22"/>
        </w:rPr>
        <w:t xml:space="preserve">на 5 (пять) процентов – при наличии статуса отечественного поставщика работ, услуг. </w:t>
      </w:r>
    </w:p>
    <w:p w:rsidR="009B256D" w:rsidRPr="009B256D" w:rsidRDefault="009B256D" w:rsidP="009B256D">
      <w:pPr>
        <w:ind w:firstLine="426"/>
        <w:jc w:val="both"/>
        <w:rPr>
          <w:sz w:val="22"/>
          <w:szCs w:val="22"/>
        </w:rPr>
      </w:pPr>
      <w:r w:rsidRPr="009B256D">
        <w:rPr>
          <w:sz w:val="22"/>
          <w:szCs w:val="22"/>
        </w:rPr>
        <w:t xml:space="preserve">2) условия платежа – перечисление денег на банковский счет Поставщика; </w:t>
      </w:r>
    </w:p>
    <w:p w:rsidR="009B256D" w:rsidRPr="009B256D" w:rsidRDefault="009B256D" w:rsidP="009B256D">
      <w:pPr>
        <w:ind w:firstLine="426"/>
        <w:jc w:val="both"/>
        <w:rPr>
          <w:sz w:val="22"/>
          <w:szCs w:val="22"/>
        </w:rPr>
      </w:pPr>
      <w:r w:rsidRPr="009B256D">
        <w:rPr>
          <w:sz w:val="22"/>
          <w:szCs w:val="22"/>
        </w:rPr>
        <w:t>3) проект договора с указанием условий платежа и существенных условий</w:t>
      </w:r>
      <w:r w:rsidRPr="009B256D">
        <w:rPr>
          <w:color w:val="000000"/>
          <w:sz w:val="28"/>
          <w:szCs w:val="28"/>
        </w:rPr>
        <w:t xml:space="preserve"> </w:t>
      </w:r>
      <w:r w:rsidRPr="009B256D">
        <w:rPr>
          <w:sz w:val="22"/>
          <w:szCs w:val="22"/>
        </w:rPr>
        <w:t>прилагается.</w:t>
      </w:r>
    </w:p>
    <w:p w:rsidR="009B256D" w:rsidRPr="009B256D" w:rsidRDefault="009B256D" w:rsidP="009B256D">
      <w:pPr>
        <w:jc w:val="both"/>
        <w:rPr>
          <w:sz w:val="16"/>
          <w:szCs w:val="16"/>
        </w:rPr>
      </w:pPr>
      <w:r w:rsidRPr="009B256D">
        <w:rPr>
          <w:sz w:val="22"/>
          <w:szCs w:val="22"/>
        </w:rPr>
        <w:t> </w:t>
      </w:r>
    </w:p>
    <w:bookmarkEnd w:id="1"/>
    <w:p w:rsidR="009B256D" w:rsidRPr="009B256D" w:rsidRDefault="009B256D" w:rsidP="009B256D">
      <w:pPr>
        <w:jc w:val="center"/>
        <w:rPr>
          <w:sz w:val="22"/>
          <w:szCs w:val="22"/>
        </w:rPr>
      </w:pPr>
      <w:r w:rsidRPr="009B256D">
        <w:rPr>
          <w:b/>
          <w:bCs/>
          <w:sz w:val="22"/>
          <w:szCs w:val="22"/>
        </w:rPr>
        <w:t xml:space="preserve">2. Разъяснение организатором закупок положений </w:t>
      </w:r>
    </w:p>
    <w:p w:rsidR="009B256D" w:rsidRPr="009B256D" w:rsidRDefault="009B256D" w:rsidP="009B256D">
      <w:pPr>
        <w:jc w:val="center"/>
        <w:rPr>
          <w:b/>
          <w:bCs/>
          <w:sz w:val="22"/>
          <w:szCs w:val="22"/>
        </w:rPr>
      </w:pPr>
      <w:r w:rsidRPr="009B256D">
        <w:rPr>
          <w:b/>
          <w:bCs/>
          <w:sz w:val="22"/>
          <w:szCs w:val="22"/>
        </w:rPr>
        <w:t>конкурсной документации потенциальным поставщикам, получившим ее копию</w:t>
      </w:r>
    </w:p>
    <w:p w:rsidR="009B256D" w:rsidRPr="009B256D" w:rsidRDefault="009B256D" w:rsidP="009B256D">
      <w:pPr>
        <w:ind w:firstLine="400"/>
        <w:jc w:val="both"/>
        <w:rPr>
          <w:sz w:val="16"/>
          <w:szCs w:val="16"/>
        </w:rPr>
      </w:pPr>
      <w:r w:rsidRPr="009B256D">
        <w:rPr>
          <w:sz w:val="22"/>
          <w:szCs w:val="22"/>
        </w:rPr>
        <w:t> </w:t>
      </w:r>
    </w:p>
    <w:p w:rsidR="009B256D" w:rsidRPr="009B256D" w:rsidRDefault="009B256D" w:rsidP="009B256D">
      <w:pPr>
        <w:ind w:firstLine="426"/>
        <w:jc w:val="both"/>
        <w:rPr>
          <w:sz w:val="22"/>
          <w:szCs w:val="22"/>
        </w:rPr>
      </w:pPr>
      <w:r w:rsidRPr="009B256D">
        <w:rPr>
          <w:sz w:val="22"/>
          <w:szCs w:val="22"/>
        </w:rPr>
        <w:t>4. Потенциальный поставщик, прет</w:t>
      </w:r>
      <w:r w:rsidR="0029703A">
        <w:rPr>
          <w:sz w:val="22"/>
          <w:szCs w:val="22"/>
        </w:rPr>
        <w:t>ендующий на участие в конкурсе</w:t>
      </w:r>
      <w:r w:rsidRPr="009B256D">
        <w:rPr>
          <w:sz w:val="22"/>
          <w:szCs w:val="22"/>
        </w:rPr>
        <w:t>, обращается с письменным запросом о разъяснении положений конкурсной документации, но не</w:t>
      </w:r>
      <w:r w:rsidR="00B660AA">
        <w:rPr>
          <w:sz w:val="22"/>
          <w:szCs w:val="22"/>
        </w:rPr>
        <w:t xml:space="preserve"> позднее  10 часов 00 минут  9 </w:t>
      </w:r>
      <w:r w:rsidRPr="009B256D">
        <w:rPr>
          <w:sz w:val="22"/>
          <w:szCs w:val="22"/>
        </w:rPr>
        <w:t xml:space="preserve"> марта  2017  года. Запросы потенциальных поставщиков необходимо направлять по следующим реквизитам организатора закупок: </w:t>
      </w:r>
    </w:p>
    <w:p w:rsidR="009B256D" w:rsidRPr="009B256D" w:rsidRDefault="009B256D" w:rsidP="009B256D">
      <w:pPr>
        <w:ind w:firstLine="426"/>
        <w:jc w:val="both"/>
        <w:rPr>
          <w:sz w:val="22"/>
          <w:szCs w:val="22"/>
        </w:rPr>
      </w:pPr>
      <w:r w:rsidRPr="009B256D">
        <w:rPr>
          <w:sz w:val="22"/>
          <w:szCs w:val="22"/>
        </w:rPr>
        <w:t xml:space="preserve">г. Алматы, проспект  </w:t>
      </w:r>
      <w:proofErr w:type="spellStart"/>
      <w:r w:rsidRPr="009B256D">
        <w:rPr>
          <w:sz w:val="22"/>
          <w:szCs w:val="22"/>
        </w:rPr>
        <w:t>Достык</w:t>
      </w:r>
      <w:proofErr w:type="spellEnd"/>
      <w:r w:rsidRPr="009B256D">
        <w:rPr>
          <w:sz w:val="22"/>
          <w:szCs w:val="22"/>
        </w:rPr>
        <w:t>,  136, БЦ «Пионер-3», 8 этаж, юридический  департамент, кабинет 801 «Б», телефон  +7 (727)  229-25-34;</w:t>
      </w:r>
    </w:p>
    <w:p w:rsidR="009B256D" w:rsidRPr="009B256D" w:rsidRDefault="009B256D" w:rsidP="009B256D">
      <w:pPr>
        <w:ind w:firstLine="426"/>
        <w:jc w:val="both"/>
        <w:rPr>
          <w:sz w:val="22"/>
          <w:szCs w:val="22"/>
        </w:rPr>
      </w:pPr>
      <w:r w:rsidRPr="009B256D">
        <w:rPr>
          <w:sz w:val="22"/>
          <w:szCs w:val="22"/>
        </w:rPr>
        <w:t>по электронному адресу: baltabekov@kdif.kz.</w:t>
      </w:r>
    </w:p>
    <w:p w:rsidR="009B256D" w:rsidRPr="009B256D" w:rsidRDefault="009B256D" w:rsidP="009B256D">
      <w:pPr>
        <w:ind w:firstLine="426"/>
        <w:jc w:val="both"/>
        <w:rPr>
          <w:sz w:val="22"/>
          <w:szCs w:val="22"/>
        </w:rPr>
      </w:pPr>
      <w:r w:rsidRPr="009B256D">
        <w:rPr>
          <w:sz w:val="22"/>
          <w:szCs w:val="22"/>
        </w:rPr>
        <w:t xml:space="preserve">5. Организатор закупок в течение двух рабочих дней со дня получения запроса отвечает на него и без указания от кого </w:t>
      </w:r>
      <w:proofErr w:type="gramStart"/>
      <w:r w:rsidRPr="009B256D">
        <w:rPr>
          <w:sz w:val="22"/>
          <w:szCs w:val="22"/>
        </w:rPr>
        <w:t>поступил запрос  опубликовывает</w:t>
      </w:r>
      <w:proofErr w:type="gramEnd"/>
      <w:r w:rsidRPr="009B256D">
        <w:rPr>
          <w:sz w:val="22"/>
          <w:szCs w:val="22"/>
        </w:rPr>
        <w:t xml:space="preserve"> текст разъяснения положений конкурсной документации на интернет - ресурсе заказчика www.kdif.kz</w:t>
      </w:r>
    </w:p>
    <w:p w:rsidR="009B256D" w:rsidRPr="009B256D" w:rsidRDefault="009B256D" w:rsidP="009B256D">
      <w:pPr>
        <w:ind w:firstLine="426"/>
        <w:jc w:val="both"/>
        <w:rPr>
          <w:sz w:val="22"/>
          <w:szCs w:val="22"/>
        </w:rPr>
      </w:pPr>
      <w:r w:rsidRPr="009B256D">
        <w:rPr>
          <w:sz w:val="22"/>
          <w:szCs w:val="22"/>
        </w:rPr>
        <w:t>6. Организатор закупок в срок не п</w:t>
      </w:r>
      <w:r w:rsidR="00B660AA">
        <w:rPr>
          <w:sz w:val="22"/>
          <w:szCs w:val="22"/>
        </w:rPr>
        <w:t>озднее 10 часов 00  минут 11</w:t>
      </w:r>
      <w:r w:rsidRPr="009B256D">
        <w:rPr>
          <w:sz w:val="22"/>
          <w:szCs w:val="22"/>
        </w:rPr>
        <w:t xml:space="preserve">  марта 2017  года по собственной инициативе или в ответ на запрос потенциального поставщика, которому организатор закупок представил копию конкурсной документации, вносит изменения и (или) дополнения в конкурсную документацию. Внесение изменений и (или) дополнений в конкурсную документацию оформляется в том же порядке, что и утверждение конкурсной документации.</w:t>
      </w:r>
    </w:p>
    <w:p w:rsidR="009B256D" w:rsidRPr="009B256D" w:rsidRDefault="009B256D" w:rsidP="009B256D">
      <w:pPr>
        <w:ind w:firstLine="426"/>
        <w:jc w:val="both"/>
        <w:rPr>
          <w:sz w:val="22"/>
          <w:szCs w:val="22"/>
        </w:rPr>
      </w:pPr>
      <w:r w:rsidRPr="009B256D">
        <w:rPr>
          <w:sz w:val="22"/>
          <w:szCs w:val="22"/>
        </w:rPr>
        <w:lastRenderedPageBreak/>
        <w:t>В срок не позднее двух рабочих дней со дня принятия решения о внесении изменений и (или) дополнений в конкурсную документацию организатором закупок размещается текст внесенных изменений и (или) дополнений на интернет – ресурсе заказчика (организатора закупок). При этом окончательный срок представления заявок на участие в конкурсе продлевается организатором закупок на срок не менее чем на пять календарных дней.</w:t>
      </w:r>
    </w:p>
    <w:p w:rsidR="009B256D" w:rsidRPr="009B256D" w:rsidRDefault="009B256D" w:rsidP="009B256D">
      <w:pPr>
        <w:ind w:firstLine="426"/>
        <w:jc w:val="both"/>
        <w:rPr>
          <w:sz w:val="22"/>
          <w:szCs w:val="22"/>
        </w:rPr>
      </w:pPr>
      <w:r w:rsidRPr="009B256D">
        <w:rPr>
          <w:sz w:val="22"/>
          <w:szCs w:val="22"/>
        </w:rPr>
        <w:t xml:space="preserve">Организатор закупок размещает на интернет – </w:t>
      </w:r>
      <w:proofErr w:type="gramStart"/>
      <w:r w:rsidRPr="009B256D">
        <w:rPr>
          <w:sz w:val="22"/>
          <w:szCs w:val="22"/>
        </w:rPr>
        <w:t>ресурсе</w:t>
      </w:r>
      <w:proofErr w:type="gramEnd"/>
      <w:r w:rsidRPr="009B256D">
        <w:rPr>
          <w:sz w:val="22"/>
          <w:szCs w:val="22"/>
        </w:rPr>
        <w:t xml:space="preserve"> заказчика (организатора закупок) уточненную конкурсную документацию с указанием внесенных изменений и (или) дополнений.</w:t>
      </w:r>
    </w:p>
    <w:p w:rsidR="009B256D" w:rsidRPr="009B256D" w:rsidRDefault="009B256D" w:rsidP="009B256D">
      <w:pPr>
        <w:ind w:firstLine="426"/>
        <w:jc w:val="both"/>
        <w:rPr>
          <w:sz w:val="22"/>
          <w:szCs w:val="22"/>
        </w:rPr>
      </w:pPr>
    </w:p>
    <w:p w:rsidR="009B256D" w:rsidRPr="009B256D" w:rsidRDefault="009B256D" w:rsidP="009B256D">
      <w:pPr>
        <w:ind w:firstLine="426"/>
        <w:jc w:val="both"/>
        <w:rPr>
          <w:b/>
          <w:bCs/>
          <w:sz w:val="22"/>
          <w:szCs w:val="22"/>
        </w:rPr>
      </w:pPr>
      <w:r w:rsidRPr="009B256D">
        <w:rPr>
          <w:sz w:val="22"/>
          <w:szCs w:val="22"/>
        </w:rPr>
        <w:t> </w:t>
      </w:r>
      <w:bookmarkStart w:id="2" w:name="sub1002420174"/>
      <w:r w:rsidRPr="009B256D">
        <w:rPr>
          <w:sz w:val="22"/>
          <w:szCs w:val="22"/>
        </w:rPr>
        <w:t xml:space="preserve">                          </w:t>
      </w:r>
      <w:r w:rsidRPr="009B256D">
        <w:rPr>
          <w:b/>
          <w:bCs/>
          <w:sz w:val="22"/>
          <w:szCs w:val="22"/>
        </w:rPr>
        <w:t>3. Требования к содержанию, оформлению и представлению</w:t>
      </w:r>
    </w:p>
    <w:p w:rsidR="009B256D" w:rsidRPr="009B256D" w:rsidRDefault="009B256D" w:rsidP="009B256D">
      <w:pPr>
        <w:ind w:firstLine="709"/>
        <w:jc w:val="center"/>
        <w:rPr>
          <w:sz w:val="22"/>
          <w:szCs w:val="22"/>
        </w:rPr>
      </w:pPr>
      <w:r w:rsidRPr="009B256D">
        <w:rPr>
          <w:b/>
          <w:bCs/>
          <w:sz w:val="22"/>
          <w:szCs w:val="22"/>
        </w:rPr>
        <w:t>заявок на участие в конкурсе</w:t>
      </w:r>
    </w:p>
    <w:p w:rsidR="009B256D" w:rsidRPr="009B256D" w:rsidRDefault="009B256D" w:rsidP="009B256D">
      <w:pPr>
        <w:ind w:firstLine="709"/>
        <w:jc w:val="center"/>
        <w:rPr>
          <w:b/>
          <w:bCs/>
          <w:sz w:val="16"/>
          <w:szCs w:val="16"/>
        </w:rPr>
      </w:pPr>
    </w:p>
    <w:p w:rsidR="009B256D" w:rsidRPr="009B256D" w:rsidRDefault="009B256D" w:rsidP="009B256D">
      <w:pPr>
        <w:ind w:firstLine="709"/>
        <w:jc w:val="center"/>
        <w:rPr>
          <w:sz w:val="22"/>
          <w:szCs w:val="22"/>
        </w:rPr>
      </w:pPr>
      <w:r w:rsidRPr="009B256D">
        <w:rPr>
          <w:b/>
          <w:bCs/>
          <w:sz w:val="22"/>
          <w:szCs w:val="22"/>
        </w:rPr>
        <w:t>Заявка на участие в конкурсе</w:t>
      </w:r>
    </w:p>
    <w:p w:rsidR="009B256D" w:rsidRPr="009B256D" w:rsidRDefault="009B256D" w:rsidP="009B256D">
      <w:pPr>
        <w:ind w:firstLine="400"/>
        <w:jc w:val="both"/>
        <w:rPr>
          <w:sz w:val="16"/>
          <w:szCs w:val="16"/>
        </w:rPr>
      </w:pPr>
      <w:r w:rsidRPr="009B256D">
        <w:rPr>
          <w:sz w:val="22"/>
          <w:szCs w:val="22"/>
        </w:rPr>
        <w:t> </w:t>
      </w:r>
    </w:p>
    <w:p w:rsidR="009B256D" w:rsidRPr="009B256D" w:rsidRDefault="009B256D" w:rsidP="009B256D">
      <w:pPr>
        <w:ind w:firstLine="426"/>
        <w:jc w:val="both"/>
        <w:rPr>
          <w:sz w:val="22"/>
          <w:szCs w:val="22"/>
        </w:rPr>
      </w:pPr>
      <w:r w:rsidRPr="009B256D">
        <w:rPr>
          <w:sz w:val="22"/>
          <w:szCs w:val="22"/>
        </w:rPr>
        <w:t>7.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(выполнить работы, оказать услуги) в соответствии с требованиями и условиями, предусмотренными настоящей  конкурсной документацией.</w:t>
      </w:r>
    </w:p>
    <w:p w:rsidR="009B256D" w:rsidRPr="009B256D" w:rsidRDefault="009B256D" w:rsidP="009B256D">
      <w:pPr>
        <w:ind w:firstLine="426"/>
        <w:jc w:val="both"/>
        <w:rPr>
          <w:sz w:val="22"/>
          <w:szCs w:val="22"/>
        </w:rPr>
      </w:pPr>
      <w:r w:rsidRPr="009B256D">
        <w:rPr>
          <w:sz w:val="22"/>
          <w:szCs w:val="22"/>
        </w:rPr>
        <w:t>8. Заявка на участие в конкурсе, представляемая потенциальным поставщиком, изъявившим желание участвовать в конкурсе, организатору закупок содержит:</w:t>
      </w:r>
    </w:p>
    <w:p w:rsidR="009B256D" w:rsidRPr="009B256D" w:rsidRDefault="009B256D" w:rsidP="009B256D">
      <w:pPr>
        <w:ind w:firstLine="426"/>
        <w:jc w:val="both"/>
        <w:rPr>
          <w:sz w:val="22"/>
          <w:szCs w:val="22"/>
        </w:rPr>
      </w:pPr>
      <w:r w:rsidRPr="009B256D">
        <w:rPr>
          <w:sz w:val="22"/>
          <w:szCs w:val="22"/>
        </w:rPr>
        <w:t xml:space="preserve">1) перечень закупаемых товаров (работ, услуг) по форме согласно </w:t>
      </w:r>
      <w:hyperlink r:id="rId9" w:history="1">
        <w:r w:rsidRPr="009B256D">
          <w:rPr>
            <w:bCs/>
            <w:sz w:val="22"/>
            <w:szCs w:val="22"/>
          </w:rPr>
          <w:t>приложению 1</w:t>
        </w:r>
      </w:hyperlink>
      <w:r w:rsidRPr="009B256D">
        <w:rPr>
          <w:sz w:val="22"/>
          <w:szCs w:val="22"/>
        </w:rPr>
        <w:t xml:space="preserve"> к настоящей  конкурсной документации;</w:t>
      </w:r>
    </w:p>
    <w:p w:rsidR="009B256D" w:rsidRPr="009B256D" w:rsidRDefault="009B256D" w:rsidP="009B256D">
      <w:pPr>
        <w:ind w:firstLine="426"/>
        <w:jc w:val="both"/>
        <w:rPr>
          <w:sz w:val="22"/>
          <w:szCs w:val="22"/>
        </w:rPr>
      </w:pPr>
      <w:r w:rsidRPr="009B256D">
        <w:rPr>
          <w:sz w:val="22"/>
          <w:szCs w:val="22"/>
        </w:rPr>
        <w:t xml:space="preserve">2) заполненную и подписанную потенциальным поставщиком заявку по форме согласно </w:t>
      </w:r>
      <w:hyperlink r:id="rId10" w:history="1">
        <w:r w:rsidRPr="009B256D">
          <w:rPr>
            <w:bCs/>
            <w:sz w:val="22"/>
            <w:szCs w:val="22"/>
          </w:rPr>
          <w:t>приложениям 2 и</w:t>
        </w:r>
      </w:hyperlink>
      <w:r w:rsidRPr="009B256D">
        <w:rPr>
          <w:bCs/>
          <w:sz w:val="22"/>
          <w:szCs w:val="22"/>
        </w:rPr>
        <w:t xml:space="preserve"> (или) 3 </w:t>
      </w:r>
      <w:r w:rsidRPr="009B256D">
        <w:rPr>
          <w:sz w:val="22"/>
          <w:szCs w:val="22"/>
        </w:rPr>
        <w:t>к настоящей  конкурсной документации;</w:t>
      </w:r>
    </w:p>
    <w:p w:rsidR="009B256D" w:rsidRPr="009B256D" w:rsidRDefault="009B256D" w:rsidP="009B256D">
      <w:pPr>
        <w:ind w:firstLine="426"/>
        <w:jc w:val="both"/>
        <w:rPr>
          <w:sz w:val="22"/>
          <w:szCs w:val="22"/>
        </w:rPr>
      </w:pPr>
      <w:r w:rsidRPr="009B256D">
        <w:rPr>
          <w:sz w:val="22"/>
          <w:szCs w:val="22"/>
        </w:rPr>
        <w:t xml:space="preserve">3) </w:t>
      </w:r>
      <w:r w:rsidRPr="009B256D">
        <w:rPr>
          <w:rFonts w:eastAsia="Calibri"/>
          <w:sz w:val="22"/>
          <w:szCs w:val="22"/>
          <w:lang w:eastAsia="en-US"/>
        </w:rPr>
        <w:t>перечень документов представляемых потенциальным поставщиком в подтверждение соответствия его и привлекаемых им субподрядчиков (соисполнителей) квалификационным требованиям:</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нотариально засвидетельствованные копии документов, подтверждающих правоспособность для юридических лиц:</w:t>
      </w:r>
    </w:p>
    <w:p w:rsidR="009B256D" w:rsidRPr="009B256D" w:rsidRDefault="009B256D" w:rsidP="009B256D">
      <w:pPr>
        <w:ind w:firstLine="426"/>
        <w:jc w:val="both"/>
        <w:rPr>
          <w:rFonts w:eastAsia="Calibri"/>
          <w:sz w:val="22"/>
          <w:szCs w:val="22"/>
          <w:lang w:eastAsia="en-US"/>
        </w:rPr>
      </w:pPr>
      <w:r w:rsidRPr="009B256D">
        <w:rPr>
          <w:sz w:val="22"/>
          <w:szCs w:val="22"/>
        </w:rPr>
        <w:t xml:space="preserve">устав, за исключением случая, когда юридическое лицо осуществляет деятельность на </w:t>
      </w:r>
      <w:proofErr w:type="gramStart"/>
      <w:r w:rsidRPr="009B256D">
        <w:rPr>
          <w:sz w:val="22"/>
          <w:szCs w:val="22"/>
        </w:rPr>
        <w:t>основании</w:t>
      </w:r>
      <w:proofErr w:type="gramEnd"/>
      <w:r w:rsidRPr="009B256D">
        <w:rPr>
          <w:sz w:val="22"/>
          <w:szCs w:val="22"/>
        </w:rPr>
        <w:t xml:space="preserve"> Типового устава в соответствии со статьей 7 Закона Республики Казахстан от 17 апреля 1995 года «О государственной регистрации юридических лиц и учетной регистрации филиалов и представительств» (далее – Типовой устав). Нерезиденты Республики Казахстан представляют нотариально засвидетельствованную легализованную выписку из торгового реестра с переводом на государственный и (или) русский языки;</w:t>
      </w:r>
    </w:p>
    <w:p w:rsidR="009B256D" w:rsidRPr="009B256D" w:rsidRDefault="009B256D" w:rsidP="009B256D">
      <w:pPr>
        <w:widowControl w:val="0"/>
        <w:tabs>
          <w:tab w:val="left" w:pos="0"/>
          <w:tab w:val="left" w:pos="709"/>
        </w:tabs>
        <w:adjustRightInd w:val="0"/>
        <w:ind w:firstLine="426"/>
        <w:jc w:val="both"/>
        <w:rPr>
          <w:sz w:val="22"/>
          <w:szCs w:val="22"/>
        </w:rPr>
      </w:pPr>
      <w:r w:rsidRPr="009B256D">
        <w:rPr>
          <w:sz w:val="22"/>
          <w:szCs w:val="22"/>
        </w:rPr>
        <w:t>выписка из учредительных документов, содержащая сведения об учредителе (участниках) или составе учредителей (участников), либо выписка из реестра держателей ценных бумаг для акционерных обществ или реестра участников товарищества, ведение которого осуществляет регистратор, подписанная и заверенная печатью (при ее наличии</w:t>
      </w:r>
      <w:proofErr w:type="gramStart"/>
      <w:r w:rsidRPr="009B256D">
        <w:rPr>
          <w:sz w:val="22"/>
          <w:szCs w:val="22"/>
        </w:rPr>
        <w:t>)в</w:t>
      </w:r>
      <w:proofErr w:type="gramEnd"/>
      <w:r w:rsidRPr="009B256D">
        <w:rPr>
          <w:sz w:val="22"/>
          <w:szCs w:val="22"/>
        </w:rPr>
        <w:t xml:space="preserve"> установленном порядке, выданная не ранее одного месяца, предшествующего дате вскрытия конвертов (если устав не содержит сведения об учредителях (участниках) или составе учредителей (участников);</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свидетельство или справка (копия электронной справки) о государственной регистрации (перерегистрации) юридического лица (филиала, представительства) (электронная версия справки нотариально не заверяется). Если юридическое лицо осуществляет деятельность на </w:t>
      </w:r>
      <w:proofErr w:type="gramStart"/>
      <w:r w:rsidRPr="009B256D">
        <w:rPr>
          <w:rFonts w:eastAsia="Calibri"/>
          <w:sz w:val="22"/>
          <w:szCs w:val="22"/>
          <w:lang w:eastAsia="en-US"/>
        </w:rPr>
        <w:t>основании</w:t>
      </w:r>
      <w:proofErr w:type="gramEnd"/>
      <w:r w:rsidRPr="009B256D">
        <w:rPr>
          <w:rFonts w:eastAsia="Calibri"/>
          <w:sz w:val="22"/>
          <w:szCs w:val="22"/>
          <w:lang w:eastAsia="en-US"/>
        </w:rPr>
        <w:t xml:space="preserve"> Типового устава, то нотариально засвидетельствованную копию заявления о государственной регистрации;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нотариально засвидетельствованные копии документов, подтверждающих гражданскую дееспособность для физических лиц:</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документ, удостоверяющий личность;</w:t>
      </w:r>
      <w:r w:rsidRPr="009B256D">
        <w:rPr>
          <w:rFonts w:eastAsia="Calibri"/>
          <w:strike/>
          <w:sz w:val="22"/>
          <w:szCs w:val="22"/>
          <w:lang w:eastAsia="en-US"/>
        </w:rPr>
        <w:t xml:space="preserve"> </w:t>
      </w:r>
    </w:p>
    <w:p w:rsidR="009B256D" w:rsidRPr="009B256D" w:rsidRDefault="009B256D" w:rsidP="009B256D">
      <w:pPr>
        <w:ind w:firstLine="426"/>
        <w:jc w:val="both"/>
        <w:rPr>
          <w:sz w:val="22"/>
          <w:szCs w:val="22"/>
        </w:rPr>
      </w:pPr>
      <w:r w:rsidRPr="009B256D">
        <w:rPr>
          <w:rFonts w:eastAsia="Calibri"/>
          <w:sz w:val="22"/>
          <w:szCs w:val="22"/>
          <w:lang w:eastAsia="en-US"/>
        </w:rPr>
        <w:t xml:space="preserve">документ, представляющий право на осуществление предпринимательской деятельности без образования юридического лица, выданного </w:t>
      </w:r>
      <w:r w:rsidRPr="009B256D">
        <w:rPr>
          <w:sz w:val="22"/>
          <w:szCs w:val="22"/>
        </w:rPr>
        <w:t xml:space="preserve">соответствующим государственным органом (для индивидуального предпринимателя); </w:t>
      </w:r>
    </w:p>
    <w:p w:rsidR="009B256D" w:rsidRPr="009B256D" w:rsidRDefault="009B256D" w:rsidP="009B256D">
      <w:pPr>
        <w:ind w:firstLine="426"/>
        <w:jc w:val="both"/>
        <w:rPr>
          <w:rFonts w:eastAsia="Calibri"/>
          <w:sz w:val="22"/>
          <w:szCs w:val="22"/>
          <w:lang w:eastAsia="en-US"/>
        </w:rPr>
      </w:pPr>
      <w:proofErr w:type="gramStart"/>
      <w:r w:rsidRPr="009B256D">
        <w:rPr>
          <w:rFonts w:eastAsia="Calibri"/>
          <w:sz w:val="22"/>
          <w:szCs w:val="22"/>
          <w:lang w:eastAsia="en-US"/>
        </w:rPr>
        <w:t xml:space="preserve">нотариально засвидетельствованные копии лицензий (электронная версия лицензии нотариально не заверяется) и (или) патентов, свидетельств, сертификатов, разрешений,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 предусмотренных </w:t>
      </w:r>
      <w:r w:rsidRPr="009B256D">
        <w:rPr>
          <w:rFonts w:eastAsia="Calibri"/>
          <w:bCs/>
          <w:sz w:val="22"/>
          <w:szCs w:val="22"/>
          <w:lang w:eastAsia="en-US"/>
        </w:rPr>
        <w:t>Законом Республики Казахстан от 16 мая 2014 года «О разрешениях и уведомлениях»</w:t>
      </w:r>
      <w:r w:rsidRPr="009B256D">
        <w:rPr>
          <w:rFonts w:eastAsia="Calibri"/>
          <w:sz w:val="22"/>
          <w:szCs w:val="22"/>
          <w:lang w:eastAsia="en-US"/>
        </w:rPr>
        <w:t>;</w:t>
      </w:r>
      <w:proofErr w:type="gramEnd"/>
    </w:p>
    <w:p w:rsidR="009B256D" w:rsidRPr="009B256D" w:rsidRDefault="009B256D" w:rsidP="009B256D">
      <w:pPr>
        <w:ind w:firstLine="426"/>
        <w:jc w:val="both"/>
        <w:rPr>
          <w:sz w:val="22"/>
          <w:szCs w:val="22"/>
        </w:rPr>
      </w:pPr>
      <w:proofErr w:type="gramStart"/>
      <w:r w:rsidRPr="009B256D">
        <w:rPr>
          <w:sz w:val="22"/>
          <w:szCs w:val="22"/>
        </w:rPr>
        <w:t xml:space="preserve">документ, подтверждающий платежеспособность – оригинал справки банка или филиала банка с подписью и печатью (при ее наличии), в котором обслуживается потенциальный </w:t>
      </w:r>
      <w:r w:rsidRPr="009B256D">
        <w:rPr>
          <w:sz w:val="22"/>
          <w:szCs w:val="22"/>
        </w:rPr>
        <w:lastRenderedPageBreak/>
        <w:t>поставщик, выданной не ранее одного месяца, предшествующего дате вскрытия конвертов с заявками на участием в конкурсе,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по</w:t>
      </w:r>
      <w:proofErr w:type="gramEnd"/>
      <w:r w:rsidRPr="009B256D">
        <w:rPr>
          <w:sz w:val="22"/>
          <w:szCs w:val="22"/>
        </w:rPr>
        <w:t xml:space="preserve"> форме согласно </w:t>
      </w:r>
      <w:hyperlink r:id="rId11" w:history="1">
        <w:r w:rsidRPr="009B256D">
          <w:rPr>
            <w:sz w:val="22"/>
            <w:szCs w:val="22"/>
          </w:rPr>
          <w:t>приложению</w:t>
        </w:r>
      </w:hyperlink>
      <w:r w:rsidRPr="009B256D">
        <w:rPr>
          <w:rFonts w:eastAsia="Calibri"/>
          <w:sz w:val="22"/>
          <w:szCs w:val="22"/>
          <w:lang w:eastAsia="en-US"/>
        </w:rPr>
        <w:t xml:space="preserve"> </w:t>
      </w:r>
      <w:r w:rsidRPr="009B256D">
        <w:rPr>
          <w:sz w:val="22"/>
          <w:szCs w:val="22"/>
        </w:rPr>
        <w:t>4 к настоящей конкурсной документации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Допускается подтверждение потенциальным поставщиком его соответствия квалификационным требованиям посредством представления документа, подтверждающего присвоение потенциальному поставщику рейтинга международной рейтинговой организации либо выписки из фондовой биржи о включении потенциального поставщика в официальный листинг биржи;</w:t>
      </w:r>
    </w:p>
    <w:p w:rsidR="009B256D" w:rsidRPr="009B256D" w:rsidRDefault="009B256D" w:rsidP="009B256D">
      <w:pPr>
        <w:ind w:firstLine="426"/>
        <w:jc w:val="both"/>
        <w:rPr>
          <w:sz w:val="22"/>
          <w:szCs w:val="22"/>
        </w:rPr>
      </w:pPr>
      <w:r w:rsidRPr="009B256D">
        <w:rPr>
          <w:sz w:val="22"/>
          <w:szCs w:val="22"/>
        </w:rPr>
        <w:t>4) если потенциальный поставщик предусматривает привлечь субподрядчиков (соисполнителей), то потенциальный поставщик сообщает о принятии условия по запрету передачи субподрядчикам (соисполнителям) на субподряд (</w:t>
      </w:r>
      <w:proofErr w:type="spellStart"/>
      <w:r w:rsidRPr="009B256D">
        <w:rPr>
          <w:sz w:val="22"/>
          <w:szCs w:val="22"/>
        </w:rPr>
        <w:t>соисполнение</w:t>
      </w:r>
      <w:proofErr w:type="spellEnd"/>
      <w:r w:rsidRPr="009B256D">
        <w:rPr>
          <w:sz w:val="22"/>
          <w:szCs w:val="22"/>
        </w:rPr>
        <w:t>) в совокупности более двух третей объема работ (стоимости строительства), услуг и представляет:</w:t>
      </w:r>
    </w:p>
    <w:p w:rsidR="009B256D" w:rsidRPr="009B256D" w:rsidRDefault="009B256D" w:rsidP="009B256D">
      <w:pPr>
        <w:ind w:firstLine="426"/>
        <w:jc w:val="both"/>
        <w:rPr>
          <w:sz w:val="22"/>
          <w:szCs w:val="22"/>
        </w:rPr>
      </w:pPr>
      <w:r w:rsidRPr="009B256D">
        <w:rPr>
          <w:sz w:val="22"/>
          <w:szCs w:val="22"/>
        </w:rPr>
        <w:t>документы, подтверждающие их соответствие квалификационным требованиям, предусмотренные подпунктом 3) настоящего пункта;</w:t>
      </w:r>
    </w:p>
    <w:p w:rsidR="009B256D" w:rsidRPr="009B256D" w:rsidRDefault="009B256D" w:rsidP="009B256D">
      <w:pPr>
        <w:ind w:firstLine="426"/>
        <w:jc w:val="both"/>
        <w:rPr>
          <w:sz w:val="22"/>
          <w:szCs w:val="22"/>
        </w:rPr>
      </w:pPr>
      <w:r w:rsidRPr="009B256D">
        <w:rPr>
          <w:bCs/>
          <w:sz w:val="22"/>
          <w:szCs w:val="22"/>
        </w:rPr>
        <w:t>сведения о субподрядчиках по выполнению работ (соисполнителях при оказании услуг), являющихся предметом закупок на конкурсе, а также виды работ (услуг) передаваемых потенциальным поставщиком субподрядчикам (соисполнителям</w:t>
      </w:r>
      <w:proofErr w:type="gramStart"/>
      <w:r w:rsidRPr="009B256D">
        <w:rPr>
          <w:bCs/>
          <w:sz w:val="22"/>
          <w:szCs w:val="22"/>
        </w:rPr>
        <w:t>)</w:t>
      </w:r>
      <w:r w:rsidRPr="009B256D">
        <w:rPr>
          <w:sz w:val="22"/>
          <w:szCs w:val="22"/>
        </w:rPr>
        <w:t>п</w:t>
      </w:r>
      <w:proofErr w:type="gramEnd"/>
      <w:r w:rsidRPr="009B256D">
        <w:rPr>
          <w:sz w:val="22"/>
          <w:szCs w:val="22"/>
        </w:rPr>
        <w:t xml:space="preserve">о форме согласно </w:t>
      </w:r>
      <w:hyperlink r:id="rId12" w:history="1">
        <w:r w:rsidRPr="009B256D">
          <w:rPr>
            <w:bCs/>
            <w:sz w:val="22"/>
            <w:szCs w:val="22"/>
          </w:rPr>
          <w:t xml:space="preserve">приложению </w:t>
        </w:r>
      </w:hyperlink>
      <w:r w:rsidRPr="009B256D">
        <w:rPr>
          <w:bCs/>
          <w:sz w:val="22"/>
          <w:szCs w:val="22"/>
        </w:rPr>
        <w:t xml:space="preserve">5 </w:t>
      </w:r>
      <w:r w:rsidRPr="009B256D">
        <w:rPr>
          <w:sz w:val="22"/>
          <w:szCs w:val="22"/>
        </w:rPr>
        <w:t>к настоящей конкурсной документации;</w:t>
      </w:r>
    </w:p>
    <w:p w:rsidR="009B256D" w:rsidRPr="009B256D" w:rsidRDefault="009B256D" w:rsidP="009B256D">
      <w:pPr>
        <w:ind w:firstLine="426"/>
        <w:jc w:val="both"/>
        <w:rPr>
          <w:rFonts w:eastAsia="Calibri"/>
          <w:i/>
          <w:sz w:val="22"/>
          <w:szCs w:val="22"/>
          <w:lang w:eastAsia="en-US"/>
        </w:rPr>
      </w:pPr>
      <w:r w:rsidRPr="009B256D">
        <w:rPr>
          <w:sz w:val="22"/>
          <w:szCs w:val="22"/>
        </w:rPr>
        <w:t>5) в</w:t>
      </w:r>
      <w:r w:rsidRPr="009B256D">
        <w:rPr>
          <w:rFonts w:eastAsia="Calibri"/>
          <w:sz w:val="22"/>
          <w:szCs w:val="22"/>
          <w:lang w:eastAsia="en-US"/>
        </w:rPr>
        <w:t xml:space="preserve"> случае участия в закупках временного объединения юридических лиц (консорциум), юридические лица, являющиеся участниками данного консорциума, помимо документов, предусмотренных </w:t>
      </w:r>
      <w:r w:rsidRPr="009B256D">
        <w:rPr>
          <w:sz w:val="22"/>
          <w:szCs w:val="22"/>
        </w:rPr>
        <w:t>подпунктом 3) настоящего пункта</w:t>
      </w:r>
      <w:r w:rsidRPr="009B256D">
        <w:rPr>
          <w:rFonts w:eastAsia="Calibri"/>
          <w:sz w:val="22"/>
          <w:szCs w:val="22"/>
          <w:lang w:eastAsia="en-US"/>
        </w:rPr>
        <w:t xml:space="preserve">, для подтверждения своих квалификационных требований, представляют следующие документы: </w:t>
      </w:r>
    </w:p>
    <w:p w:rsidR="009B256D" w:rsidRPr="009B256D" w:rsidRDefault="009B256D" w:rsidP="009B256D">
      <w:pPr>
        <w:tabs>
          <w:tab w:val="left" w:pos="709"/>
          <w:tab w:val="left" w:pos="993"/>
        </w:tabs>
        <w:ind w:firstLine="426"/>
        <w:jc w:val="both"/>
        <w:rPr>
          <w:rFonts w:eastAsia="Calibri"/>
          <w:sz w:val="22"/>
          <w:szCs w:val="22"/>
          <w:lang w:eastAsia="en-US"/>
        </w:rPr>
      </w:pPr>
      <w:r w:rsidRPr="009B256D">
        <w:rPr>
          <w:rFonts w:eastAsia="Calibri"/>
          <w:sz w:val="22"/>
          <w:szCs w:val="22"/>
          <w:lang w:eastAsia="en-US"/>
        </w:rPr>
        <w:t>нотариально засвидетельствованную копию договора о совместной хозяйственной деятельности, заключенного между юридическими лицами (участниками консорциума);</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нотариально засвидетельствованную копию лицензии на право представления товара, выполнения работ, оказания услуг (электронная версия лицензии нотариально не заверяется) в части деятельности, подлежащей лицензированию, предусмотренной договором о совместной хозяйственной деятельности;</w:t>
      </w:r>
    </w:p>
    <w:p w:rsidR="009B256D" w:rsidRPr="009B256D" w:rsidRDefault="009B256D" w:rsidP="009B256D">
      <w:pPr>
        <w:ind w:firstLine="426"/>
        <w:jc w:val="both"/>
        <w:rPr>
          <w:sz w:val="22"/>
          <w:szCs w:val="22"/>
        </w:rPr>
      </w:pPr>
      <w:r w:rsidRPr="009B256D">
        <w:rPr>
          <w:sz w:val="22"/>
          <w:szCs w:val="22"/>
        </w:rPr>
        <w:t xml:space="preserve">6) техническую спецификацию </w:t>
      </w:r>
      <w:r w:rsidRPr="009B256D">
        <w:rPr>
          <w:bCs/>
          <w:sz w:val="22"/>
          <w:szCs w:val="22"/>
        </w:rPr>
        <w:t xml:space="preserve">закупаемых товаров (работ, услуг) по форме согласно приложению 6 </w:t>
      </w:r>
      <w:r w:rsidRPr="009B256D">
        <w:rPr>
          <w:sz w:val="22"/>
          <w:szCs w:val="22"/>
        </w:rPr>
        <w:t>к настоящей конкурсной документации;</w:t>
      </w:r>
    </w:p>
    <w:p w:rsidR="009B256D" w:rsidRPr="009B256D" w:rsidRDefault="009B256D" w:rsidP="009B256D">
      <w:pPr>
        <w:ind w:firstLine="426"/>
        <w:jc w:val="both"/>
        <w:rPr>
          <w:sz w:val="22"/>
          <w:szCs w:val="22"/>
        </w:rPr>
      </w:pPr>
      <w:proofErr w:type="gramStart"/>
      <w:r w:rsidRPr="009B256D">
        <w:rPr>
          <w:sz w:val="22"/>
          <w:szCs w:val="22"/>
        </w:rPr>
        <w:t xml:space="preserve">7) обеспечение заявки на участие в конкурсе в размере 1 (одного) процента от суммы, выделенной на конкурс (лот) для приобретения товаров, работ, услуг, в виде </w:t>
      </w:r>
      <w:hyperlink r:id="rId13" w:history="1">
        <w:r w:rsidRPr="009B256D">
          <w:rPr>
            <w:bCs/>
            <w:sz w:val="22"/>
            <w:szCs w:val="22"/>
          </w:rPr>
          <w:t>банковской гарантии</w:t>
        </w:r>
      </w:hyperlink>
      <w:r w:rsidRPr="009B256D">
        <w:rPr>
          <w:sz w:val="22"/>
          <w:szCs w:val="22"/>
        </w:rPr>
        <w:t xml:space="preserve"> по форме согласно приложению 7 к настоящей конкурсной документации либо платежного документа, подтверждающего гарантийный денежный взнос, размещаемый на банковском счете организатора закупок</w:t>
      </w:r>
      <w:r w:rsidRPr="009B256D">
        <w:rPr>
          <w:rFonts w:eastAsia="Calibri"/>
          <w:sz w:val="22"/>
          <w:szCs w:val="22"/>
          <w:lang w:eastAsia="en-US"/>
        </w:rPr>
        <w:t xml:space="preserve"> либо на счете заказчика</w:t>
      </w:r>
      <w:r w:rsidRPr="009B256D">
        <w:rPr>
          <w:sz w:val="22"/>
          <w:szCs w:val="22"/>
        </w:rPr>
        <w:t>.</w:t>
      </w:r>
      <w:proofErr w:type="gramEnd"/>
    </w:p>
    <w:p w:rsidR="009B256D" w:rsidRPr="009B256D" w:rsidRDefault="009B256D" w:rsidP="009B256D">
      <w:pPr>
        <w:ind w:firstLine="426"/>
        <w:jc w:val="both"/>
        <w:rPr>
          <w:sz w:val="22"/>
          <w:szCs w:val="22"/>
        </w:rPr>
      </w:pPr>
      <w:proofErr w:type="gramStart"/>
      <w:r w:rsidRPr="009B256D">
        <w:rPr>
          <w:sz w:val="22"/>
          <w:szCs w:val="22"/>
        </w:rPr>
        <w:t xml:space="preserve">Допускается подтверждение потенциальным поставщиком его соответствия квалификационному требованию о платежеспособности посредством представления обеспечения заявки на участие в конкурсе в виде </w:t>
      </w:r>
      <w:hyperlink r:id="rId14" w:history="1">
        <w:r w:rsidRPr="009B256D">
          <w:rPr>
            <w:sz w:val="22"/>
            <w:szCs w:val="22"/>
          </w:rPr>
          <w:t>банковской гарантии</w:t>
        </w:r>
      </w:hyperlink>
      <w:r w:rsidRPr="009B256D">
        <w:rPr>
          <w:sz w:val="22"/>
          <w:szCs w:val="22"/>
        </w:rPr>
        <w:t xml:space="preserve"> одного либо нескольких банков-резидентов Республики Казахстан по форме согласно </w:t>
      </w:r>
      <w:hyperlink r:id="rId15" w:history="1">
        <w:r w:rsidRPr="009B256D">
          <w:rPr>
            <w:sz w:val="22"/>
            <w:szCs w:val="22"/>
          </w:rPr>
          <w:t xml:space="preserve">приложению </w:t>
        </w:r>
      </w:hyperlink>
      <w:r w:rsidRPr="009B256D">
        <w:rPr>
          <w:sz w:val="22"/>
          <w:szCs w:val="22"/>
        </w:rPr>
        <w:t>7 к настоящей конкурсной документации в размере, равном 100 (ста) процентам от суммы проводимых закупок вместе с заявкой на участие в конкурсе.</w:t>
      </w:r>
      <w:proofErr w:type="gramEnd"/>
    </w:p>
    <w:p w:rsidR="009B256D" w:rsidRPr="009B256D" w:rsidRDefault="009B256D" w:rsidP="009B256D">
      <w:pPr>
        <w:ind w:firstLine="426"/>
        <w:jc w:val="both"/>
        <w:rPr>
          <w:rFonts w:eastAsia="Calibri"/>
          <w:b/>
          <w:sz w:val="22"/>
          <w:szCs w:val="22"/>
          <w:lang w:eastAsia="en-US"/>
        </w:rPr>
      </w:pPr>
      <w:r w:rsidRPr="009B256D">
        <w:rPr>
          <w:sz w:val="22"/>
          <w:szCs w:val="22"/>
        </w:rPr>
        <w:t>Потенциальный поставщик вносит обеспечение заявки на участие в конкурсе только на лоты, по которым представляется заявка на участие в конкурсе.</w:t>
      </w:r>
    </w:p>
    <w:p w:rsidR="009B256D" w:rsidRPr="009B256D" w:rsidRDefault="009B256D" w:rsidP="009B256D">
      <w:pPr>
        <w:ind w:firstLine="426"/>
        <w:jc w:val="both"/>
        <w:rPr>
          <w:sz w:val="22"/>
          <w:szCs w:val="22"/>
        </w:rPr>
      </w:pPr>
      <w:r w:rsidRPr="009B256D">
        <w:rPr>
          <w:sz w:val="22"/>
          <w:szCs w:val="22"/>
        </w:rPr>
        <w:t>Допускается внесение обеспечения заявки на участие в конкурсе на общую сумму, выделенную на конкурс, состоящего из лотов при представлении заявки не на все лоты конкурса;</w:t>
      </w:r>
    </w:p>
    <w:p w:rsidR="009B256D" w:rsidRPr="009B256D" w:rsidRDefault="009B256D" w:rsidP="009B256D">
      <w:pPr>
        <w:ind w:firstLine="426"/>
        <w:jc w:val="both"/>
        <w:rPr>
          <w:sz w:val="22"/>
          <w:szCs w:val="22"/>
        </w:rPr>
      </w:pPr>
      <w:r w:rsidRPr="009B256D">
        <w:rPr>
          <w:sz w:val="22"/>
          <w:szCs w:val="22"/>
        </w:rPr>
        <w:t>8)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w:t>
      </w:r>
    </w:p>
    <w:p w:rsidR="009B256D" w:rsidRPr="009B256D" w:rsidRDefault="009B256D" w:rsidP="009B256D">
      <w:pPr>
        <w:ind w:firstLine="709"/>
        <w:jc w:val="both"/>
        <w:rPr>
          <w:sz w:val="22"/>
          <w:szCs w:val="22"/>
        </w:rPr>
      </w:pPr>
    </w:p>
    <w:p w:rsidR="009B256D" w:rsidRPr="009B256D" w:rsidRDefault="009B256D" w:rsidP="009B256D">
      <w:pPr>
        <w:ind w:firstLine="709"/>
        <w:jc w:val="center"/>
        <w:rPr>
          <w:b/>
          <w:bCs/>
          <w:sz w:val="22"/>
          <w:szCs w:val="22"/>
        </w:rPr>
      </w:pPr>
      <w:r w:rsidRPr="009B256D">
        <w:rPr>
          <w:b/>
          <w:bCs/>
          <w:sz w:val="22"/>
          <w:szCs w:val="22"/>
        </w:rPr>
        <w:t>Требования к оформлению заявки на участие в конкурсе</w:t>
      </w:r>
    </w:p>
    <w:p w:rsidR="009B256D" w:rsidRPr="009B256D" w:rsidRDefault="009B256D" w:rsidP="009B256D">
      <w:pPr>
        <w:ind w:firstLine="709"/>
        <w:jc w:val="both"/>
        <w:rPr>
          <w:sz w:val="22"/>
          <w:szCs w:val="22"/>
        </w:rPr>
      </w:pPr>
      <w:r w:rsidRPr="009B256D">
        <w:rPr>
          <w:sz w:val="22"/>
          <w:szCs w:val="22"/>
        </w:rPr>
        <w:t> 9. Заявка на участие в конкурсе представляется потенциальным поставщиком организатору закупок в прошитом виде, с пронумерованными страницами, и последняя страница заверяется его подписью и печатью (при ее наличии).</w:t>
      </w:r>
    </w:p>
    <w:p w:rsidR="009B256D" w:rsidRPr="009B256D" w:rsidRDefault="009B256D" w:rsidP="009B256D">
      <w:pPr>
        <w:ind w:firstLine="426"/>
        <w:jc w:val="both"/>
        <w:rPr>
          <w:sz w:val="22"/>
          <w:szCs w:val="22"/>
        </w:rPr>
      </w:pPr>
      <w:r w:rsidRPr="009B256D">
        <w:rPr>
          <w:sz w:val="22"/>
          <w:szCs w:val="22"/>
        </w:rPr>
        <w:lastRenderedPageBreak/>
        <w:t xml:space="preserve">Техническая часть заявки на участие в конкурсе в прошитом виде, с пронумерованными страницами, последняя страница, заверенная подписью и печатью потенциального поставщика (при ее наличии), и оригинал </w:t>
      </w:r>
      <w:r w:rsidRPr="009B256D">
        <w:rPr>
          <w:sz w:val="22"/>
          <w:szCs w:val="22"/>
          <w:lang w:val="kk-KZ"/>
        </w:rPr>
        <w:t xml:space="preserve">банковской гарантии либо платежного </w:t>
      </w:r>
      <w:r w:rsidRPr="009B256D">
        <w:rPr>
          <w:sz w:val="22"/>
          <w:szCs w:val="22"/>
        </w:rPr>
        <w:t>документа, подтверждающего обеспечение заявки на участие в конкурсе, прикладываются отдельно.</w:t>
      </w:r>
      <w:r w:rsidRPr="009B256D">
        <w:rPr>
          <w:sz w:val="22"/>
          <w:szCs w:val="22"/>
          <w:lang w:val="kk-KZ"/>
        </w:rPr>
        <w:t xml:space="preserve"> </w:t>
      </w:r>
      <w:r w:rsidRPr="009B256D">
        <w:rPr>
          <w:sz w:val="22"/>
          <w:szCs w:val="22"/>
        </w:rPr>
        <w:t>При осуществлении платежа электронным способом потенциальный поставщик представляет организатору закупок распечатку или иное отображение содержания электронного платежного документа на бумажном носителе</w:t>
      </w:r>
      <w:r w:rsidRPr="009B256D">
        <w:rPr>
          <w:rFonts w:eastAsia="Calibri"/>
          <w:sz w:val="22"/>
          <w:szCs w:val="22"/>
          <w:lang w:eastAsia="en-US"/>
        </w:rPr>
        <w:t>, заверенного банком</w:t>
      </w:r>
      <w:r w:rsidRPr="009B256D">
        <w:rPr>
          <w:sz w:val="22"/>
          <w:szCs w:val="22"/>
        </w:rPr>
        <w:t>.</w:t>
      </w:r>
    </w:p>
    <w:p w:rsidR="009B256D" w:rsidRPr="009B256D" w:rsidRDefault="009B256D" w:rsidP="009B256D">
      <w:pPr>
        <w:ind w:firstLine="426"/>
        <w:jc w:val="both"/>
        <w:rPr>
          <w:sz w:val="22"/>
          <w:szCs w:val="22"/>
        </w:rPr>
      </w:pPr>
      <w:r w:rsidRPr="009B256D">
        <w:rPr>
          <w:sz w:val="22"/>
          <w:szCs w:val="22"/>
        </w:rPr>
        <w:t xml:space="preserve">10. Заявка на участие в конкурсе представляется на государственном и (или) русском языках, отпечатанная или написанная несмываемыми чернилами. </w:t>
      </w:r>
    </w:p>
    <w:p w:rsidR="009B256D" w:rsidRPr="009B256D" w:rsidRDefault="009B256D" w:rsidP="009B256D">
      <w:pPr>
        <w:ind w:firstLine="426"/>
        <w:jc w:val="both"/>
        <w:rPr>
          <w:rFonts w:eastAsia="Calibri"/>
          <w:sz w:val="22"/>
          <w:szCs w:val="22"/>
          <w:lang w:eastAsia="en-US"/>
        </w:rPr>
      </w:pPr>
      <w:r w:rsidRPr="009B256D">
        <w:rPr>
          <w:sz w:val="22"/>
          <w:szCs w:val="22"/>
        </w:rPr>
        <w:t xml:space="preserve">11. </w:t>
      </w:r>
      <w:r w:rsidRPr="009B256D">
        <w:rPr>
          <w:rFonts w:eastAsia="Calibri"/>
          <w:sz w:val="22"/>
          <w:szCs w:val="22"/>
          <w:lang w:eastAsia="en-US"/>
        </w:rPr>
        <w:t>В заявке на участие в конкурсе не допускаются вставки между строками, подтирки или приписки, за исключением тех случаев, когда потенциальному поставщику необходимо исправить грамматические или арифметические ошибки.</w:t>
      </w:r>
    </w:p>
    <w:p w:rsidR="009B256D" w:rsidRPr="009B256D" w:rsidRDefault="009B256D" w:rsidP="009B256D">
      <w:pPr>
        <w:ind w:firstLine="426"/>
        <w:jc w:val="both"/>
        <w:rPr>
          <w:sz w:val="22"/>
          <w:szCs w:val="22"/>
        </w:rPr>
      </w:pPr>
      <w:r w:rsidRPr="009B256D">
        <w:rPr>
          <w:sz w:val="22"/>
          <w:szCs w:val="22"/>
        </w:rPr>
        <w:t xml:space="preserve">12. </w:t>
      </w:r>
      <w:proofErr w:type="gramStart"/>
      <w:r w:rsidRPr="009B256D">
        <w:rPr>
          <w:sz w:val="22"/>
          <w:szCs w:val="22"/>
        </w:rPr>
        <w:t>Потенциальный поставщик запечатывает заявку на участие в конкурсе в конверт, на лицевой стороне которого должны быть указаны полное наименование и почтовый адрес потенциального поставщика (с целью возврата заявки на участие в конкурсе невскрытой, если она будет объявлена «опоздавшей»), полное наименование и почтовый адрес организатора закупок, наименование закупок способом конкурса, а также текст следующего содержания:</w:t>
      </w:r>
      <w:proofErr w:type="gramEnd"/>
      <w:r w:rsidRPr="009B256D">
        <w:rPr>
          <w:sz w:val="22"/>
          <w:szCs w:val="22"/>
        </w:rPr>
        <w:t xml:space="preserve"> «Конкурс по закупке </w:t>
      </w:r>
      <w:r w:rsidR="00B75505" w:rsidRPr="00B75505">
        <w:rPr>
          <w:sz w:val="22"/>
          <w:szCs w:val="22"/>
        </w:rPr>
        <w:t>услуг по страхованию жизни работников на 2017 год</w:t>
      </w:r>
      <w:r w:rsidRPr="009B256D">
        <w:rPr>
          <w:sz w:val="22"/>
          <w:szCs w:val="22"/>
        </w:rPr>
        <w:t>»  и «Не вскрывать до: 1</w:t>
      </w:r>
      <w:r w:rsidRPr="009B256D">
        <w:rPr>
          <w:sz w:val="22"/>
          <w:szCs w:val="22"/>
          <w:lang w:val="kk-KZ"/>
        </w:rPr>
        <w:t>2</w:t>
      </w:r>
      <w:r w:rsidRPr="009B256D">
        <w:rPr>
          <w:sz w:val="22"/>
          <w:szCs w:val="22"/>
        </w:rPr>
        <w:t xml:space="preserve">  часов 00 минут</w:t>
      </w:r>
      <w:r w:rsidR="00B660AA">
        <w:rPr>
          <w:sz w:val="22"/>
          <w:szCs w:val="22"/>
          <w:lang w:val="kk-KZ"/>
        </w:rPr>
        <w:t xml:space="preserve"> 15</w:t>
      </w:r>
      <w:r w:rsidRPr="009B256D">
        <w:rPr>
          <w:sz w:val="22"/>
          <w:szCs w:val="22"/>
          <w:lang w:val="kk-KZ"/>
        </w:rPr>
        <w:t xml:space="preserve">  марта</w:t>
      </w:r>
      <w:r w:rsidRPr="009B256D">
        <w:rPr>
          <w:sz w:val="22"/>
          <w:szCs w:val="22"/>
        </w:rPr>
        <w:t xml:space="preserve">  2017  года.</w:t>
      </w:r>
    </w:p>
    <w:p w:rsidR="009B256D" w:rsidRPr="009B256D" w:rsidRDefault="009B256D" w:rsidP="009B256D">
      <w:pPr>
        <w:ind w:firstLine="426"/>
        <w:jc w:val="both"/>
        <w:rPr>
          <w:sz w:val="16"/>
          <w:szCs w:val="16"/>
        </w:rPr>
      </w:pPr>
    </w:p>
    <w:p w:rsidR="009B256D" w:rsidRPr="009B256D" w:rsidRDefault="009B256D" w:rsidP="009B256D">
      <w:pPr>
        <w:jc w:val="center"/>
        <w:rPr>
          <w:sz w:val="22"/>
          <w:szCs w:val="22"/>
        </w:rPr>
      </w:pPr>
      <w:r w:rsidRPr="009B256D">
        <w:rPr>
          <w:b/>
          <w:bCs/>
          <w:sz w:val="22"/>
          <w:szCs w:val="22"/>
        </w:rPr>
        <w:t>Порядок представления заявки на участие в конкурсе</w:t>
      </w:r>
    </w:p>
    <w:p w:rsidR="009B256D" w:rsidRPr="009B256D" w:rsidRDefault="009B256D" w:rsidP="009B256D">
      <w:pPr>
        <w:ind w:firstLine="400"/>
        <w:jc w:val="both"/>
        <w:rPr>
          <w:sz w:val="16"/>
          <w:szCs w:val="16"/>
        </w:rPr>
      </w:pPr>
      <w:r w:rsidRPr="009B256D">
        <w:rPr>
          <w:sz w:val="22"/>
          <w:szCs w:val="22"/>
        </w:rPr>
        <w:t> </w:t>
      </w:r>
    </w:p>
    <w:p w:rsidR="009B256D" w:rsidRPr="009B256D" w:rsidRDefault="009B256D" w:rsidP="009B256D">
      <w:pPr>
        <w:ind w:firstLine="426"/>
        <w:jc w:val="both"/>
        <w:rPr>
          <w:sz w:val="22"/>
          <w:szCs w:val="22"/>
        </w:rPr>
      </w:pPr>
      <w:r w:rsidRPr="009B256D">
        <w:rPr>
          <w:sz w:val="22"/>
          <w:szCs w:val="22"/>
        </w:rPr>
        <w:t xml:space="preserve">13. Заявки на участие в конкурсе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 г. Алматы, проспект  </w:t>
      </w:r>
      <w:proofErr w:type="spellStart"/>
      <w:r w:rsidRPr="009B256D">
        <w:rPr>
          <w:sz w:val="22"/>
          <w:szCs w:val="22"/>
        </w:rPr>
        <w:t>Достык</w:t>
      </w:r>
      <w:proofErr w:type="spellEnd"/>
      <w:r w:rsidRPr="009B256D">
        <w:rPr>
          <w:sz w:val="22"/>
          <w:szCs w:val="22"/>
        </w:rPr>
        <w:t xml:space="preserve">,  136,  БЦ «Пионер-3», 8 этаж, юридический департамент, кабинет 801 «Б», </w:t>
      </w:r>
      <w:r w:rsidR="00B660AA">
        <w:rPr>
          <w:sz w:val="22"/>
          <w:szCs w:val="22"/>
        </w:rPr>
        <w:t xml:space="preserve">в срок до 10 часов 00 минут 15 </w:t>
      </w:r>
      <w:r w:rsidRPr="009B256D">
        <w:rPr>
          <w:sz w:val="22"/>
          <w:szCs w:val="22"/>
        </w:rPr>
        <w:t xml:space="preserve"> марта 2017 года включительно. Ответственный за прием и регистрацию заявок на участие в конкурсе -  Балта</w:t>
      </w:r>
      <w:r w:rsidR="00523F28">
        <w:rPr>
          <w:sz w:val="22"/>
          <w:szCs w:val="22"/>
        </w:rPr>
        <w:t>беков Абай, тел.</w:t>
      </w:r>
      <w:r w:rsidRPr="009B256D">
        <w:rPr>
          <w:sz w:val="22"/>
          <w:szCs w:val="22"/>
        </w:rPr>
        <w:t>+7 (727) 229-25-34.</w:t>
      </w:r>
    </w:p>
    <w:p w:rsidR="009B256D" w:rsidRPr="009B256D" w:rsidRDefault="009B256D" w:rsidP="009B256D">
      <w:pPr>
        <w:ind w:firstLine="426"/>
        <w:jc w:val="both"/>
        <w:rPr>
          <w:sz w:val="22"/>
          <w:szCs w:val="22"/>
        </w:rPr>
      </w:pPr>
      <w:r w:rsidRPr="009B256D">
        <w:rPr>
          <w:sz w:val="22"/>
          <w:szCs w:val="22"/>
        </w:rPr>
        <w:t xml:space="preserve">14. Срок действия заявки на участие в конкурсе, представляемой потенциальным поставщиком, составляет не менее 45 (сорока пяти) календарных дней </w:t>
      </w:r>
      <w:proofErr w:type="gramStart"/>
      <w:r w:rsidRPr="009B256D">
        <w:rPr>
          <w:sz w:val="22"/>
          <w:szCs w:val="22"/>
        </w:rPr>
        <w:t>с даты вскрытия</w:t>
      </w:r>
      <w:proofErr w:type="gramEnd"/>
      <w:r w:rsidRPr="009B256D">
        <w:rPr>
          <w:sz w:val="22"/>
          <w:szCs w:val="22"/>
        </w:rPr>
        <w:t xml:space="preserve"> заявок на участие в конкурсе. </w:t>
      </w:r>
    </w:p>
    <w:p w:rsidR="009B256D" w:rsidRPr="009B256D" w:rsidRDefault="009B256D" w:rsidP="009B256D">
      <w:pPr>
        <w:ind w:firstLine="426"/>
        <w:jc w:val="both"/>
        <w:rPr>
          <w:sz w:val="22"/>
          <w:szCs w:val="22"/>
        </w:rPr>
      </w:pPr>
      <w:r w:rsidRPr="009B256D">
        <w:rPr>
          <w:sz w:val="22"/>
          <w:szCs w:val="22"/>
        </w:rPr>
        <w:t>15. Представленные потенциальными поставщиками или их уполномоченными представителями заявки на участие в конкурсе регистрируются секретарем конкурсной комиссии в журнале регистрации заявок на участие в конкурсе с указанием даты и времени приема заявок на участие в конкурсе.</w:t>
      </w:r>
    </w:p>
    <w:p w:rsidR="009B256D" w:rsidRPr="009B256D" w:rsidRDefault="009B256D" w:rsidP="009B256D">
      <w:pPr>
        <w:ind w:firstLine="426"/>
        <w:jc w:val="both"/>
        <w:rPr>
          <w:rFonts w:eastAsia="Calibri"/>
          <w:strike/>
          <w:sz w:val="22"/>
          <w:szCs w:val="22"/>
          <w:lang w:eastAsia="en-US"/>
        </w:rPr>
      </w:pPr>
      <w:r w:rsidRPr="009B256D">
        <w:rPr>
          <w:sz w:val="22"/>
          <w:szCs w:val="22"/>
        </w:rPr>
        <w:t xml:space="preserve">16. Заявки на участие в конкурсе, полученные организатором закупок, не вскрываются, возвращаются представившим их потенциальным поставщикам по реквизитам, указанным на конвертах с заявками на участие в конкурсе, либо лично уполномоченным представителям потенциальных поставщиков под расписку о получении и </w:t>
      </w:r>
      <w:r w:rsidRPr="009B256D">
        <w:rPr>
          <w:rFonts w:eastAsia="Calibri"/>
          <w:sz w:val="22"/>
          <w:szCs w:val="22"/>
          <w:lang w:eastAsia="en-US"/>
        </w:rPr>
        <w:t>не регистрируются в следующих случаях:</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1) если потенциальным поставщиком ранее представлена заявка на участие в данном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2) заявка на участие в конкурсе поступила после истечения окончательного срока приема заявок на участие в данном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3) если отсутствует документальное подтверждение полномочий представителя потенциального поставщика, представившего конверт с заявкой на участие в конкурсе от имени потенциального поставщика.</w:t>
      </w:r>
    </w:p>
    <w:p w:rsidR="009B256D" w:rsidRPr="007E1229" w:rsidRDefault="009B256D" w:rsidP="009B256D">
      <w:pPr>
        <w:ind w:firstLine="426"/>
        <w:jc w:val="both"/>
        <w:rPr>
          <w:sz w:val="22"/>
          <w:szCs w:val="22"/>
        </w:rPr>
      </w:pPr>
      <w:r w:rsidRPr="009B256D">
        <w:rPr>
          <w:sz w:val="22"/>
          <w:szCs w:val="22"/>
        </w:rPr>
        <w:t>17. Не подлежат приему и регистрации конверты с заявками на участие в конкурсе с нарушением требования по их оформлению, предусмотренному пунктом 12 настоящей конкурсной документации.</w:t>
      </w:r>
    </w:p>
    <w:p w:rsidR="00523F28" w:rsidRPr="007E1229" w:rsidRDefault="00523F28" w:rsidP="009B256D">
      <w:pPr>
        <w:ind w:firstLine="426"/>
        <w:jc w:val="both"/>
        <w:rPr>
          <w:sz w:val="22"/>
          <w:szCs w:val="22"/>
        </w:rPr>
      </w:pPr>
    </w:p>
    <w:p w:rsidR="009B256D" w:rsidRPr="009B256D" w:rsidRDefault="009B256D" w:rsidP="009B256D">
      <w:pPr>
        <w:ind w:firstLine="426"/>
        <w:jc w:val="center"/>
        <w:rPr>
          <w:sz w:val="22"/>
          <w:szCs w:val="22"/>
        </w:rPr>
      </w:pPr>
      <w:r w:rsidRPr="009B256D">
        <w:rPr>
          <w:b/>
          <w:bCs/>
          <w:sz w:val="22"/>
          <w:szCs w:val="22"/>
        </w:rPr>
        <w:t>Изменение конкурсных заявок и их отзыв</w:t>
      </w:r>
    </w:p>
    <w:p w:rsidR="009B256D" w:rsidRPr="009B256D" w:rsidRDefault="009B256D" w:rsidP="009B256D">
      <w:pPr>
        <w:ind w:firstLine="400"/>
        <w:jc w:val="both"/>
        <w:rPr>
          <w:sz w:val="16"/>
          <w:szCs w:val="16"/>
        </w:rPr>
      </w:pPr>
      <w:r w:rsidRPr="009B256D">
        <w:rPr>
          <w:sz w:val="22"/>
          <w:szCs w:val="22"/>
        </w:rPr>
        <w:t> </w:t>
      </w:r>
    </w:p>
    <w:p w:rsidR="009B256D" w:rsidRPr="009B256D" w:rsidRDefault="009B256D" w:rsidP="009B256D">
      <w:pPr>
        <w:ind w:firstLine="426"/>
        <w:jc w:val="both"/>
        <w:rPr>
          <w:sz w:val="22"/>
          <w:szCs w:val="22"/>
        </w:rPr>
      </w:pPr>
      <w:r w:rsidRPr="009B256D">
        <w:rPr>
          <w:sz w:val="22"/>
          <w:szCs w:val="22"/>
        </w:rPr>
        <w:t>18. Потенциальный поставщик изменяет или отзывает свою заявку на участие в конкурсе до истечения окончательного срока представления конкурсных заявок, не теряя права на возврат внесенного им обеспечения своей заявки на участие в конкурсе. Внесение изменения готовится, запечатывается и представляется так же, как и сама заявка на участие в конкурсе.</w:t>
      </w:r>
    </w:p>
    <w:p w:rsidR="009B256D" w:rsidRPr="009B256D" w:rsidRDefault="009B256D" w:rsidP="009B256D">
      <w:pPr>
        <w:ind w:firstLine="426"/>
        <w:jc w:val="both"/>
        <w:rPr>
          <w:sz w:val="22"/>
          <w:szCs w:val="22"/>
        </w:rPr>
      </w:pPr>
      <w:r w:rsidRPr="009B256D">
        <w:rPr>
          <w:sz w:val="22"/>
          <w:szCs w:val="22"/>
        </w:rPr>
        <w:lastRenderedPageBreak/>
        <w:t>Уведомление об отзыве заявки на участие в конкурсе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9B256D" w:rsidRPr="009B256D" w:rsidRDefault="009B256D" w:rsidP="009B256D">
      <w:pPr>
        <w:ind w:firstLine="426"/>
        <w:jc w:val="both"/>
        <w:rPr>
          <w:sz w:val="22"/>
          <w:szCs w:val="22"/>
        </w:rPr>
      </w:pPr>
      <w:r w:rsidRPr="009B256D">
        <w:rPr>
          <w:sz w:val="22"/>
          <w:szCs w:val="22"/>
        </w:rPr>
        <w:t>Внесение изменения заявки на участие в конкурсе либо отзыв заявки на участие в конкурсе являются действительными, если они получены организатором закупок до истечения окончательного срока представления заявок на участие в конкурсе.</w:t>
      </w:r>
    </w:p>
    <w:p w:rsidR="009B256D" w:rsidRPr="009B256D" w:rsidRDefault="009B256D" w:rsidP="009B256D">
      <w:pPr>
        <w:ind w:firstLine="426"/>
        <w:jc w:val="both"/>
        <w:rPr>
          <w:sz w:val="22"/>
          <w:szCs w:val="22"/>
        </w:rPr>
      </w:pPr>
      <w:r w:rsidRPr="009B256D">
        <w:rPr>
          <w:sz w:val="22"/>
          <w:szCs w:val="22"/>
        </w:rPr>
        <w:t>19. Не допускается внесение изменений и (или) дополнений, равно как отзыв заявки на участие в конкурсе, после истечения окончательного срока представления конверта с заявкой на участие в конкурсе.</w:t>
      </w:r>
    </w:p>
    <w:p w:rsidR="009B256D" w:rsidRPr="009B256D" w:rsidRDefault="009B256D" w:rsidP="009B256D">
      <w:pPr>
        <w:ind w:firstLine="426"/>
        <w:jc w:val="both"/>
        <w:rPr>
          <w:rFonts w:eastAsia="Calibri"/>
          <w:sz w:val="22"/>
          <w:szCs w:val="22"/>
          <w:lang w:eastAsia="en-US"/>
        </w:rPr>
      </w:pPr>
      <w:r w:rsidRPr="009B256D">
        <w:rPr>
          <w:sz w:val="22"/>
          <w:szCs w:val="22"/>
        </w:rPr>
        <w:t xml:space="preserve">20. </w:t>
      </w:r>
      <w:r w:rsidRPr="009B256D">
        <w:rPr>
          <w:rFonts w:eastAsia="Calibri"/>
          <w:sz w:val="22"/>
          <w:szCs w:val="22"/>
          <w:lang w:eastAsia="en-US"/>
        </w:rPr>
        <w:t>Организатор закупок не позднее пяти календарных дней до истечения срока действия заявок на участие в конкурсе, установленного конкурсной документацией, запрашивает потенциальных поставщиков продлить срок их действия на конкретный период времени. Потенциальный поставщик по своему усмотрению отклоняет такой запрос, не утрачивая права на:</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1) участие в проводимых закупках способом конкурса в течение срока действия его заявки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2) возврат внесенного им обеспечения заявки на участие в конкурсе после истечения срока действия такой заявки.</w:t>
      </w:r>
    </w:p>
    <w:p w:rsidR="009B256D" w:rsidRPr="009B256D" w:rsidRDefault="009B256D" w:rsidP="009B256D">
      <w:pPr>
        <w:ind w:firstLine="426"/>
        <w:jc w:val="both"/>
        <w:rPr>
          <w:sz w:val="22"/>
          <w:szCs w:val="22"/>
        </w:rPr>
      </w:pPr>
      <w:r w:rsidRPr="009B256D">
        <w:rPr>
          <w:sz w:val="22"/>
          <w:szCs w:val="22"/>
        </w:rPr>
        <w:t>21. Потенциальный поставщик несет все расходы, связанные с его участием в закупках способом конкурса. Заказчик, организатор закупок, конкурсная комиссия, экспертная комиссия, эксперт не несут обязательства по возмещению этих расходов независимо от итогов закупок способом конкурса.</w:t>
      </w:r>
    </w:p>
    <w:p w:rsidR="009B256D" w:rsidRPr="009B256D" w:rsidRDefault="009B256D" w:rsidP="009B256D">
      <w:pPr>
        <w:ind w:firstLine="426"/>
        <w:jc w:val="both"/>
        <w:rPr>
          <w:sz w:val="22"/>
          <w:szCs w:val="22"/>
        </w:rPr>
      </w:pPr>
    </w:p>
    <w:p w:rsidR="009B256D" w:rsidRPr="009B256D" w:rsidRDefault="009B256D" w:rsidP="009B256D">
      <w:pPr>
        <w:jc w:val="center"/>
        <w:rPr>
          <w:b/>
          <w:bCs/>
          <w:sz w:val="22"/>
          <w:szCs w:val="22"/>
        </w:rPr>
      </w:pPr>
      <w:r w:rsidRPr="009B256D">
        <w:rPr>
          <w:b/>
          <w:bCs/>
          <w:sz w:val="22"/>
          <w:szCs w:val="22"/>
        </w:rPr>
        <w:t xml:space="preserve">4. Вскрытие конкурсной комиссией конвертов с заявками </w:t>
      </w:r>
    </w:p>
    <w:p w:rsidR="009B256D" w:rsidRPr="009B256D" w:rsidRDefault="009B256D" w:rsidP="009B256D">
      <w:pPr>
        <w:jc w:val="center"/>
        <w:rPr>
          <w:b/>
          <w:bCs/>
          <w:sz w:val="22"/>
          <w:szCs w:val="22"/>
        </w:rPr>
      </w:pPr>
      <w:r w:rsidRPr="009B256D">
        <w:rPr>
          <w:b/>
          <w:bCs/>
          <w:sz w:val="22"/>
          <w:szCs w:val="22"/>
        </w:rPr>
        <w:t>на участие в конкурсе</w:t>
      </w:r>
    </w:p>
    <w:p w:rsidR="009B256D" w:rsidRPr="009B256D" w:rsidRDefault="009B256D" w:rsidP="009B256D">
      <w:pPr>
        <w:ind w:firstLine="400"/>
        <w:jc w:val="both"/>
        <w:rPr>
          <w:sz w:val="16"/>
          <w:szCs w:val="16"/>
        </w:rPr>
      </w:pPr>
      <w:r w:rsidRPr="009B256D">
        <w:rPr>
          <w:sz w:val="22"/>
          <w:szCs w:val="22"/>
        </w:rPr>
        <w:t> </w:t>
      </w:r>
    </w:p>
    <w:p w:rsidR="009B256D" w:rsidRPr="009B256D" w:rsidRDefault="009B256D" w:rsidP="009B256D">
      <w:pPr>
        <w:ind w:firstLine="426"/>
        <w:jc w:val="both"/>
        <w:rPr>
          <w:sz w:val="22"/>
          <w:szCs w:val="22"/>
        </w:rPr>
      </w:pPr>
      <w:r w:rsidRPr="009B256D">
        <w:rPr>
          <w:sz w:val="22"/>
          <w:szCs w:val="22"/>
        </w:rPr>
        <w:t xml:space="preserve">22. Вскрытие конвертов с заявками на участие в конкурсе производится конкурсной комиссией в присутствии всех прибывших потенциальных поставщиков или их уполномоченных представителей уполномоченных представителей в 12 часов 00 минут </w:t>
      </w:r>
      <w:r w:rsidR="00B660AA">
        <w:rPr>
          <w:sz w:val="22"/>
          <w:szCs w:val="22"/>
          <w:lang w:val="kk-KZ"/>
        </w:rPr>
        <w:t>15</w:t>
      </w:r>
      <w:r w:rsidRPr="009B256D">
        <w:rPr>
          <w:sz w:val="22"/>
          <w:szCs w:val="22"/>
        </w:rPr>
        <w:t xml:space="preserve"> марта 2017 года, по адресу: г. Алматы, проспект  </w:t>
      </w:r>
      <w:proofErr w:type="spellStart"/>
      <w:r w:rsidRPr="009B256D">
        <w:rPr>
          <w:sz w:val="22"/>
          <w:szCs w:val="22"/>
        </w:rPr>
        <w:t>Достык</w:t>
      </w:r>
      <w:proofErr w:type="spellEnd"/>
      <w:r w:rsidRPr="009B256D">
        <w:rPr>
          <w:sz w:val="22"/>
          <w:szCs w:val="22"/>
        </w:rPr>
        <w:t>,  136,  БЦ «Пионер-3», 8 этаж, кабинет 801 «Б». Период между окончательным сроком представления конвертов с конкурсными заявками и вскрытием конвертов с заявками на участие в конкурсе составляет не более двух часов.</w:t>
      </w:r>
    </w:p>
    <w:p w:rsidR="009B256D" w:rsidRPr="009B256D" w:rsidRDefault="009B256D" w:rsidP="009B256D">
      <w:pPr>
        <w:ind w:firstLine="426"/>
        <w:jc w:val="both"/>
        <w:rPr>
          <w:sz w:val="22"/>
          <w:szCs w:val="22"/>
        </w:rPr>
      </w:pPr>
      <w:r w:rsidRPr="009B256D">
        <w:rPr>
          <w:sz w:val="22"/>
          <w:szCs w:val="22"/>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закупок и настоящей конкурсной документацией.</w:t>
      </w:r>
    </w:p>
    <w:p w:rsidR="009B256D" w:rsidRPr="009B256D" w:rsidRDefault="009B256D" w:rsidP="009B256D">
      <w:pPr>
        <w:ind w:firstLine="426"/>
        <w:jc w:val="both"/>
        <w:rPr>
          <w:sz w:val="22"/>
          <w:szCs w:val="22"/>
        </w:rPr>
      </w:pPr>
      <w:r w:rsidRPr="009B256D">
        <w:rPr>
          <w:sz w:val="22"/>
          <w:szCs w:val="22"/>
        </w:rPr>
        <w:t>Если на конкурс (лот) представлена только одна заявка на участие в конкурсе, то данная заявка на участие в конкурсе также вскрывается и рассматривается.</w:t>
      </w:r>
    </w:p>
    <w:p w:rsidR="009B256D" w:rsidRPr="009B256D" w:rsidRDefault="009B256D" w:rsidP="009B256D">
      <w:pPr>
        <w:ind w:firstLine="426"/>
        <w:jc w:val="both"/>
        <w:rPr>
          <w:sz w:val="22"/>
          <w:szCs w:val="22"/>
        </w:rPr>
      </w:pPr>
      <w:r w:rsidRPr="009B256D">
        <w:rPr>
          <w:sz w:val="22"/>
          <w:szCs w:val="22"/>
        </w:rPr>
        <w:t xml:space="preserve">23. Присутствующие на процедуре вскрытия конвертов с заявками на участие в конкурсе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до 11 часов 45 минут </w:t>
      </w:r>
      <w:r w:rsidR="00B660AA">
        <w:rPr>
          <w:sz w:val="22"/>
          <w:szCs w:val="22"/>
          <w:lang w:val="kk-KZ"/>
        </w:rPr>
        <w:t xml:space="preserve">15 </w:t>
      </w:r>
      <w:r w:rsidRPr="009B256D">
        <w:rPr>
          <w:sz w:val="22"/>
          <w:szCs w:val="22"/>
        </w:rPr>
        <w:t xml:space="preserve"> марта 2017 года, по адресу:    АО «Казахстанский фонд гарантирования депозитов», г. Алматы, проспект  </w:t>
      </w:r>
      <w:proofErr w:type="spellStart"/>
      <w:r w:rsidRPr="009B256D">
        <w:rPr>
          <w:sz w:val="22"/>
          <w:szCs w:val="22"/>
        </w:rPr>
        <w:t>Достык</w:t>
      </w:r>
      <w:proofErr w:type="spellEnd"/>
      <w:r w:rsidRPr="009B256D">
        <w:rPr>
          <w:sz w:val="22"/>
          <w:szCs w:val="22"/>
        </w:rPr>
        <w:t>,  136,  БЦ «Пионер-3», 8 этаж, кабинет 801 «Б».</w:t>
      </w:r>
    </w:p>
    <w:p w:rsidR="009B256D" w:rsidRPr="009B256D" w:rsidRDefault="009B256D" w:rsidP="009B256D">
      <w:pPr>
        <w:ind w:firstLine="426"/>
        <w:jc w:val="both"/>
        <w:rPr>
          <w:sz w:val="22"/>
          <w:szCs w:val="22"/>
        </w:rPr>
      </w:pPr>
      <w:r w:rsidRPr="009B256D">
        <w:rPr>
          <w:sz w:val="22"/>
          <w:szCs w:val="22"/>
        </w:rPr>
        <w:t xml:space="preserve">Потенциальные поставщики и их уполномоченные представители уведомляют конкурсную комиссию о технических средствах аудиозаписи и видеосъемки, которые они намерены использовать для записи процедуры вскрытия конвертов с заявками на участие в конкурсе. </w:t>
      </w:r>
    </w:p>
    <w:p w:rsidR="009B256D" w:rsidRPr="009B256D" w:rsidRDefault="009B256D" w:rsidP="009B256D">
      <w:pPr>
        <w:ind w:firstLine="426"/>
        <w:jc w:val="both"/>
        <w:rPr>
          <w:sz w:val="22"/>
          <w:szCs w:val="22"/>
        </w:rPr>
      </w:pPr>
      <w:bookmarkStart w:id="3" w:name="sub1001383851"/>
      <w:r w:rsidRPr="009B256D">
        <w:rPr>
          <w:sz w:val="22"/>
          <w:szCs w:val="22"/>
        </w:rPr>
        <w:t>24. Не допускается вмешательство потенциальных поставщиков или их уполномоченных представителей, присутствующих на заседании конкурсной комиссии по вскрытию конвертов с заявками на участие в конкурсе, в деятельность конкурсной комиссии, секретаря конкурсной комиссии.</w:t>
      </w:r>
    </w:p>
    <w:bookmarkEnd w:id="3"/>
    <w:p w:rsidR="009B256D" w:rsidRPr="009B256D" w:rsidRDefault="009B256D" w:rsidP="009B256D">
      <w:pPr>
        <w:ind w:firstLine="426"/>
        <w:jc w:val="both"/>
        <w:rPr>
          <w:rFonts w:eastAsia="Calibri"/>
          <w:sz w:val="22"/>
          <w:szCs w:val="22"/>
          <w:lang w:eastAsia="en-US"/>
        </w:rPr>
      </w:pPr>
      <w:r w:rsidRPr="009B256D">
        <w:rPr>
          <w:sz w:val="22"/>
          <w:szCs w:val="22"/>
        </w:rPr>
        <w:t xml:space="preserve">25. </w:t>
      </w:r>
      <w:r w:rsidRPr="009B256D">
        <w:rPr>
          <w:rFonts w:eastAsia="Calibri"/>
          <w:sz w:val="22"/>
          <w:szCs w:val="22"/>
          <w:lang w:eastAsia="en-US"/>
        </w:rPr>
        <w:t xml:space="preserve">На заседании  конкурсной комиссии по вскрытию конвертов: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1) председатель конкурсной комиссии либо его заместитель руководит деятельностью конкурсной комиссии, а также обеспечивает </w:t>
      </w:r>
      <w:proofErr w:type="gramStart"/>
      <w:r w:rsidRPr="009B256D">
        <w:rPr>
          <w:rFonts w:eastAsia="Calibri"/>
          <w:sz w:val="22"/>
          <w:szCs w:val="22"/>
          <w:lang w:eastAsia="en-US"/>
        </w:rPr>
        <w:t>контроль за</w:t>
      </w:r>
      <w:proofErr w:type="gramEnd"/>
      <w:r w:rsidRPr="009B256D">
        <w:rPr>
          <w:rFonts w:eastAsia="Calibri"/>
          <w:sz w:val="22"/>
          <w:szCs w:val="22"/>
          <w:lang w:eastAsia="en-US"/>
        </w:rPr>
        <w:t xml:space="preserve"> надлежащим выполнением процедур закупок.</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2) лицо, определенное председателем из числа членов конкурсной комиссии информирует присутствующих о:</w:t>
      </w:r>
    </w:p>
    <w:p w:rsidR="009B256D" w:rsidRPr="009B256D" w:rsidRDefault="009B256D" w:rsidP="009B256D">
      <w:pPr>
        <w:ind w:firstLine="426"/>
        <w:jc w:val="both"/>
        <w:rPr>
          <w:rFonts w:eastAsia="Calibri"/>
          <w:sz w:val="22"/>
          <w:szCs w:val="22"/>
          <w:lang w:eastAsia="en-US"/>
        </w:rPr>
      </w:pPr>
      <w:proofErr w:type="gramStart"/>
      <w:r w:rsidRPr="009B256D">
        <w:rPr>
          <w:rFonts w:eastAsia="Calibri"/>
          <w:sz w:val="22"/>
          <w:szCs w:val="22"/>
          <w:lang w:eastAsia="en-US"/>
        </w:rPr>
        <w:t>составе</w:t>
      </w:r>
      <w:proofErr w:type="gramEnd"/>
      <w:r w:rsidRPr="009B256D">
        <w:rPr>
          <w:rFonts w:eastAsia="Calibri"/>
          <w:sz w:val="22"/>
          <w:szCs w:val="22"/>
          <w:lang w:eastAsia="en-US"/>
        </w:rPr>
        <w:t xml:space="preserve"> конкурсной комиссии, секретаре конкурсной комиссии;</w:t>
      </w:r>
    </w:p>
    <w:p w:rsidR="009B256D" w:rsidRPr="009B256D" w:rsidRDefault="009B256D" w:rsidP="009B256D">
      <w:pPr>
        <w:ind w:firstLine="426"/>
        <w:jc w:val="both"/>
        <w:rPr>
          <w:rFonts w:eastAsia="Calibri"/>
          <w:sz w:val="22"/>
          <w:szCs w:val="22"/>
          <w:lang w:eastAsia="en-US"/>
        </w:rPr>
      </w:pPr>
      <w:proofErr w:type="gramStart"/>
      <w:r w:rsidRPr="009B256D">
        <w:rPr>
          <w:rFonts w:eastAsia="Calibri"/>
          <w:sz w:val="22"/>
          <w:szCs w:val="22"/>
          <w:lang w:eastAsia="en-US"/>
        </w:rPr>
        <w:t>наличии</w:t>
      </w:r>
      <w:proofErr w:type="gramEnd"/>
      <w:r w:rsidRPr="009B256D">
        <w:rPr>
          <w:rFonts w:eastAsia="Calibri"/>
          <w:sz w:val="22"/>
          <w:szCs w:val="22"/>
          <w:lang w:eastAsia="en-US"/>
        </w:rPr>
        <w:t xml:space="preserve"> либо отсутствии запросов потенциальных поставщиков, а также проведении встречи с потенциальными поставщиками по разъяснению положений конкурсной документации;</w:t>
      </w:r>
    </w:p>
    <w:p w:rsidR="009B256D" w:rsidRPr="009B256D" w:rsidRDefault="009B256D" w:rsidP="009B256D">
      <w:pPr>
        <w:ind w:firstLine="426"/>
        <w:jc w:val="both"/>
        <w:rPr>
          <w:rFonts w:eastAsia="Calibri"/>
          <w:sz w:val="22"/>
          <w:szCs w:val="22"/>
          <w:lang w:eastAsia="en-US"/>
        </w:rPr>
      </w:pPr>
      <w:proofErr w:type="gramStart"/>
      <w:r w:rsidRPr="009B256D">
        <w:rPr>
          <w:rFonts w:eastAsia="Calibri"/>
          <w:sz w:val="22"/>
          <w:szCs w:val="22"/>
          <w:lang w:eastAsia="en-US"/>
        </w:rPr>
        <w:lastRenderedPageBreak/>
        <w:t>наличии</w:t>
      </w:r>
      <w:proofErr w:type="gramEnd"/>
      <w:r w:rsidRPr="009B256D">
        <w:rPr>
          <w:rFonts w:eastAsia="Calibri"/>
          <w:sz w:val="22"/>
          <w:szCs w:val="22"/>
          <w:lang w:eastAsia="en-US"/>
        </w:rPr>
        <w:t xml:space="preserve"> либо отсутствии факта, а также причин внесения изменений и дополнений в конкурсную документацию;</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потенциальных </w:t>
      </w:r>
      <w:proofErr w:type="gramStart"/>
      <w:r w:rsidRPr="009B256D">
        <w:rPr>
          <w:rFonts w:eastAsia="Calibri"/>
          <w:sz w:val="22"/>
          <w:szCs w:val="22"/>
          <w:lang w:eastAsia="en-US"/>
        </w:rPr>
        <w:t>поставщиках</w:t>
      </w:r>
      <w:proofErr w:type="gramEnd"/>
      <w:r w:rsidRPr="009B256D">
        <w:rPr>
          <w:rFonts w:eastAsia="Calibri"/>
          <w:sz w:val="22"/>
          <w:szCs w:val="22"/>
          <w:lang w:eastAsia="en-US"/>
        </w:rPr>
        <w:t>, представивших в установленный срок заявки на участие в  конкурсе, зарегистрированные в журнале регистрации заявок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оглашает иную информацию по данному конкурсу;</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в хронологическом порядке оглашает сведения, внесенные в журнал регистрации заявок на участие в конкурсе, о каждом потенциальном поставщике, представившем заявку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вскрывает конверты с заявками на участие в конкурсе и оглашает перечень документов, содержащихся в заявке, в том числе, подтверждающих применимость к заявке критериев, и их краткое содержание;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запрашивает уполномоченных представителей потенциальных поставщиков о наличии жалоб или возражений на действия (или бездействия) конкурсной комиссии.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26. По результатам заседания  конкурсной комиссии секретарь конкурсной комиссии информирует потенциальных поставщиков или их уполномоченных представителей о сроке размещения на </w:t>
      </w:r>
      <w:proofErr w:type="spellStart"/>
      <w:r w:rsidRPr="009B256D">
        <w:rPr>
          <w:rFonts w:eastAsia="Calibri"/>
          <w:sz w:val="22"/>
          <w:szCs w:val="22"/>
          <w:lang w:eastAsia="en-US"/>
        </w:rPr>
        <w:t>интернет-ресурсе</w:t>
      </w:r>
      <w:proofErr w:type="spellEnd"/>
      <w:r w:rsidRPr="009B256D">
        <w:rPr>
          <w:rFonts w:eastAsia="Calibri"/>
          <w:sz w:val="22"/>
          <w:szCs w:val="22"/>
          <w:lang w:eastAsia="en-US"/>
        </w:rPr>
        <w:t xml:space="preserve"> заказчика (организатора закупок) текста протокола вскрытия конвертов с заявками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В случае отсутствия заявок на участие в конкурсе составляется протокол об итогах закупок способом конкурса и его текст размещается секретарем конкурсной комиссии на </w:t>
      </w:r>
      <w:proofErr w:type="spellStart"/>
      <w:r w:rsidRPr="009B256D">
        <w:rPr>
          <w:rFonts w:eastAsia="Calibri"/>
          <w:sz w:val="22"/>
          <w:szCs w:val="22"/>
          <w:lang w:eastAsia="en-US"/>
        </w:rPr>
        <w:t>интернет-ресурсе</w:t>
      </w:r>
      <w:proofErr w:type="spellEnd"/>
      <w:r w:rsidRPr="009B256D">
        <w:rPr>
          <w:rFonts w:eastAsia="Calibri"/>
          <w:sz w:val="22"/>
          <w:szCs w:val="22"/>
          <w:lang w:eastAsia="en-US"/>
        </w:rPr>
        <w:t xml:space="preserve"> заказчика (организатора закупок).</w:t>
      </w:r>
    </w:p>
    <w:p w:rsidR="009B256D" w:rsidRPr="009B256D" w:rsidRDefault="009B256D" w:rsidP="009B256D">
      <w:pPr>
        <w:jc w:val="center"/>
        <w:rPr>
          <w:rFonts w:eastAsia="Calibri"/>
          <w:sz w:val="16"/>
          <w:szCs w:val="16"/>
          <w:lang w:eastAsia="en-US"/>
        </w:rPr>
      </w:pPr>
    </w:p>
    <w:p w:rsidR="009B256D" w:rsidRPr="009B256D" w:rsidRDefault="009B256D" w:rsidP="009B256D">
      <w:pPr>
        <w:jc w:val="center"/>
        <w:rPr>
          <w:b/>
          <w:bCs/>
          <w:sz w:val="22"/>
          <w:szCs w:val="22"/>
        </w:rPr>
      </w:pPr>
      <w:r w:rsidRPr="009B256D">
        <w:rPr>
          <w:b/>
          <w:bCs/>
          <w:sz w:val="22"/>
          <w:szCs w:val="22"/>
        </w:rPr>
        <w:t>5. Рассмотрение конкурсной комиссией заявок на участие в закупках</w:t>
      </w:r>
    </w:p>
    <w:p w:rsidR="009B256D" w:rsidRPr="009B256D" w:rsidRDefault="009B256D" w:rsidP="009B256D">
      <w:pPr>
        <w:jc w:val="center"/>
        <w:rPr>
          <w:sz w:val="22"/>
          <w:szCs w:val="22"/>
        </w:rPr>
      </w:pPr>
      <w:r w:rsidRPr="009B256D">
        <w:rPr>
          <w:sz w:val="22"/>
          <w:szCs w:val="22"/>
        </w:rPr>
        <w:t> </w:t>
      </w:r>
    </w:p>
    <w:p w:rsidR="009B256D" w:rsidRPr="009B256D" w:rsidRDefault="009B256D" w:rsidP="009B256D">
      <w:pPr>
        <w:ind w:firstLine="426"/>
        <w:jc w:val="both"/>
        <w:rPr>
          <w:sz w:val="22"/>
          <w:szCs w:val="22"/>
        </w:rPr>
      </w:pPr>
      <w:r w:rsidRPr="009B256D">
        <w:rPr>
          <w:sz w:val="22"/>
          <w:szCs w:val="22"/>
        </w:rPr>
        <w:t>27. Рассмотрение заявок на участие в конкурсе осуществляется конкурсной комиссией с целью определения среди потенциальных поставщиков, претендующих на участие в конкурсе, потенциальных поставщиков, соответствующих квалификационным требованиям и требованиям конкурсной документации, и признания их участниками конкурса.</w:t>
      </w:r>
    </w:p>
    <w:p w:rsidR="009B256D" w:rsidRPr="009B256D" w:rsidRDefault="009B256D" w:rsidP="009B256D">
      <w:pPr>
        <w:ind w:firstLine="426"/>
        <w:jc w:val="both"/>
        <w:rPr>
          <w:sz w:val="22"/>
          <w:szCs w:val="22"/>
        </w:rPr>
      </w:pPr>
      <w:r w:rsidRPr="009B256D">
        <w:rPr>
          <w:sz w:val="22"/>
          <w:szCs w:val="22"/>
        </w:rPr>
        <w:t>28. При рассмотрении заявок на участие в конкурсе конкурсной комиссии допускается:</w:t>
      </w:r>
    </w:p>
    <w:p w:rsidR="009B256D" w:rsidRPr="009B256D" w:rsidRDefault="009B256D" w:rsidP="009B256D">
      <w:pPr>
        <w:ind w:firstLine="426"/>
        <w:jc w:val="both"/>
        <w:rPr>
          <w:sz w:val="22"/>
          <w:szCs w:val="22"/>
        </w:rPr>
      </w:pPr>
      <w:r w:rsidRPr="009B256D">
        <w:rPr>
          <w:sz w:val="22"/>
          <w:szCs w:val="22"/>
        </w:rPr>
        <w:t>1) в письменной форме запросить у потенциальных поставщиков, претендующих на участие в конкурсе, материалы и разъяснения в связи с их заявками с тем, чтобы облегчить рассмотрение, оценку и сопоставление заявок на участие в конкурсе;</w:t>
      </w:r>
    </w:p>
    <w:p w:rsidR="009B256D" w:rsidRPr="009B256D" w:rsidRDefault="009B256D" w:rsidP="009B256D">
      <w:pPr>
        <w:ind w:firstLine="426"/>
        <w:jc w:val="both"/>
        <w:rPr>
          <w:sz w:val="22"/>
          <w:szCs w:val="22"/>
        </w:rPr>
      </w:pPr>
      <w:r w:rsidRPr="009B256D">
        <w:rPr>
          <w:sz w:val="22"/>
          <w:szCs w:val="22"/>
        </w:rPr>
        <w:t>2) с целью уточнения сведений, содержащихся в заявках на участие в конкурсе, в письменной форме запросить необходимую информацию у соответствующих государственных органов, физических и юридических лиц.</w:t>
      </w:r>
    </w:p>
    <w:p w:rsidR="009B256D" w:rsidRPr="009B256D" w:rsidRDefault="009B256D" w:rsidP="009B256D">
      <w:pPr>
        <w:ind w:firstLine="426"/>
        <w:jc w:val="both"/>
        <w:rPr>
          <w:sz w:val="22"/>
          <w:szCs w:val="22"/>
        </w:rPr>
      </w:pPr>
      <w:r w:rsidRPr="009B256D">
        <w:rPr>
          <w:sz w:val="22"/>
          <w:szCs w:val="22"/>
        </w:rPr>
        <w:t xml:space="preserve">Не допускаются запросы и иные действия конкурсной комиссии, связанные с приведением заявки на участие в конкурсе в соответствие с требованиями конкурсной документации, за исключением принятия конкурсной комиссии решения в соответствии с пунктом 32 настоящей конкурсной документации. </w:t>
      </w:r>
    </w:p>
    <w:p w:rsidR="009B256D" w:rsidRPr="009B256D" w:rsidRDefault="009B256D" w:rsidP="009B256D">
      <w:pPr>
        <w:ind w:firstLine="426"/>
        <w:jc w:val="both"/>
        <w:rPr>
          <w:sz w:val="22"/>
          <w:szCs w:val="22"/>
        </w:rPr>
      </w:pPr>
      <w:r w:rsidRPr="009B256D">
        <w:rPr>
          <w:sz w:val="22"/>
          <w:szCs w:val="22"/>
        </w:rPr>
        <w:t>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29.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 принимает одно из следующих решений путем оформления: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1) протокола предварительного допуска к участию в конкурсе в случае несоответствия потенциальных поставщиков квалификационным требованиям и требованиям конкурсной документации;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2) протокола о допуске к участию в конкурсе в случае соответствия потенциальных поставщиков квалификационным требованиям и требованиям конкурсной документации.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30. </w:t>
      </w:r>
      <w:proofErr w:type="gramStart"/>
      <w:r w:rsidRPr="009B256D">
        <w:rPr>
          <w:rFonts w:eastAsia="Calibri"/>
          <w:sz w:val="22"/>
          <w:szCs w:val="22"/>
          <w:lang w:eastAsia="en-US"/>
        </w:rPr>
        <w:t>Конкурсная комиссия принимает решение о предварительном допуске либо о допуске потенциальных поставщиков к участию в конкурсе (признает участниками в конкурсе) в течение десяти календарных дней со дня вскрытия конвертов с заявками на участие в конкурсе (в случае проведения сложных закупок товаров, работ, услуг, имеющих сложные технические характеристики и спецификации, такие заявки рассматриваются в течение двадцати календарных дней со дня вскрытия</w:t>
      </w:r>
      <w:proofErr w:type="gramEnd"/>
      <w:r w:rsidRPr="009B256D">
        <w:rPr>
          <w:rFonts w:eastAsia="Calibri"/>
          <w:sz w:val="22"/>
          <w:szCs w:val="22"/>
          <w:lang w:eastAsia="en-US"/>
        </w:rPr>
        <w:t xml:space="preserve"> конвертов с заявками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lastRenderedPageBreak/>
        <w:t>Если на конкурс (лот) представлена только одна заявка на участие в конкурсе (лоте), то она рассматривается на соответствие потенциального поставщика квалификационным требованиям и требованиям конкурсной документации.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31. В случае соответствия потенциальных поставщиков квалификационным требованиям и требованиям конкурсной документации, составление  протокола предварительного допуска к участию в конкурсе не требуется.</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32. </w:t>
      </w:r>
      <w:proofErr w:type="gramStart"/>
      <w:r w:rsidRPr="009B256D">
        <w:rPr>
          <w:rFonts w:eastAsia="Calibri"/>
          <w:sz w:val="22"/>
          <w:szCs w:val="22"/>
          <w:lang w:eastAsia="en-US"/>
        </w:rPr>
        <w:t xml:space="preserve">Конкурсная комиссия в случае выявления потенциальных поставщиков, которые не соответствуют квалификационным требованиям и требованиям конкурсной документации, представляет таким потенциальным поставщикам право для приведения заявок на участие в конкурсе в течение трех рабочих дней со дня опубликования протокола предварительного допуска к участию в конкурсе в соответствие с квалификационными требованиями и требованиями конкурсной документации. </w:t>
      </w:r>
      <w:proofErr w:type="gramEnd"/>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33. Те</w:t>
      </w:r>
      <w:proofErr w:type="gramStart"/>
      <w:r w:rsidRPr="009B256D">
        <w:rPr>
          <w:rFonts w:eastAsia="Calibri"/>
          <w:sz w:val="22"/>
          <w:szCs w:val="22"/>
          <w:lang w:eastAsia="en-US"/>
        </w:rPr>
        <w:t>кст пр</w:t>
      </w:r>
      <w:proofErr w:type="gramEnd"/>
      <w:r w:rsidRPr="009B256D">
        <w:rPr>
          <w:rFonts w:eastAsia="Calibri"/>
          <w:sz w:val="22"/>
          <w:szCs w:val="22"/>
          <w:lang w:eastAsia="en-US"/>
        </w:rPr>
        <w:t xml:space="preserve">отокола предварительного допуска к участию в конкурсе размещается секретарем конкурсной комиссии  не позднее двух рабочих дней со дня его подписания на интернет ресурсе заказчика (организатора закупок).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34. При повторном рассмотрении заявок на участие в конкурсе проводится конкурсной комиссией в течение пяти рабочих дней со дня истечения срока представления заявок, приведенных в соответствие с квалификационными требованиями и требованиями конкурсной документации.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35. По результатам рассмотрения заявок на участие в конкурсе конкурсная комиссия:</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1) определяет потенциальных поставщиков, которые соответствуют квалификационным требованиям и требованиям конкурсной документации, и признает участниками конкурса;</w:t>
      </w:r>
    </w:p>
    <w:p w:rsidR="009B256D" w:rsidRPr="009B256D" w:rsidRDefault="009B256D" w:rsidP="009B256D">
      <w:pPr>
        <w:ind w:firstLine="426"/>
        <w:jc w:val="both"/>
        <w:rPr>
          <w:rFonts w:eastAsia="Calibri"/>
          <w:sz w:val="22"/>
          <w:szCs w:val="22"/>
          <w:lang w:val="kk-KZ" w:eastAsia="en-US"/>
        </w:rPr>
      </w:pPr>
      <w:r w:rsidRPr="009B256D">
        <w:rPr>
          <w:rFonts w:eastAsia="Calibri"/>
          <w:sz w:val="22"/>
          <w:szCs w:val="22"/>
          <w:lang w:eastAsia="en-US"/>
        </w:rPr>
        <w:t xml:space="preserve">2) применяет к участникам конкурса относительные значения критериев, предусмотренных подпунктом 1) пункта 3 настоящей конкурсной документации, за исключением конкурса </w:t>
      </w:r>
      <w:r w:rsidRPr="009B256D">
        <w:rPr>
          <w:rFonts w:eastAsia="Calibri"/>
          <w:sz w:val="22"/>
          <w:szCs w:val="22"/>
          <w:lang w:val="kk-KZ" w:eastAsia="en-US"/>
        </w:rPr>
        <w:t>с применением торгов на понижение цены;</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val="kk-KZ" w:eastAsia="en-US"/>
        </w:rPr>
        <w:t>3</w:t>
      </w:r>
      <w:r w:rsidRPr="009B256D">
        <w:rPr>
          <w:rFonts w:eastAsia="Calibri"/>
          <w:sz w:val="22"/>
          <w:szCs w:val="22"/>
          <w:lang w:eastAsia="en-US"/>
        </w:rPr>
        <w:t>) оформляет протокол о допуске к участию в конкурсе с указанием срока представления конкурсных ценовых предложений.</w:t>
      </w:r>
    </w:p>
    <w:p w:rsidR="009B256D" w:rsidRPr="009B256D" w:rsidRDefault="009B256D" w:rsidP="009B256D">
      <w:pPr>
        <w:ind w:firstLine="426"/>
        <w:jc w:val="both"/>
        <w:rPr>
          <w:sz w:val="22"/>
          <w:szCs w:val="22"/>
        </w:rPr>
      </w:pPr>
      <w:r w:rsidRPr="009B256D">
        <w:rPr>
          <w:rFonts w:eastAsia="Calibri"/>
          <w:sz w:val="22"/>
          <w:szCs w:val="22"/>
          <w:lang w:eastAsia="en-US"/>
        </w:rPr>
        <w:t>3</w:t>
      </w:r>
      <w:r w:rsidRPr="009B256D">
        <w:rPr>
          <w:sz w:val="22"/>
          <w:szCs w:val="22"/>
        </w:rPr>
        <w:t>6. Внесенное обеспечение заявки на участие в конкурсе признается конкурсной комиссией не соответствующим требованиям настоящей  конкурсной документации в случае:</w:t>
      </w:r>
    </w:p>
    <w:p w:rsidR="009B256D" w:rsidRPr="009B256D" w:rsidRDefault="009B256D" w:rsidP="009B256D">
      <w:pPr>
        <w:ind w:firstLine="426"/>
        <w:jc w:val="both"/>
        <w:rPr>
          <w:rFonts w:eastAsia="Calibri"/>
          <w:sz w:val="22"/>
          <w:szCs w:val="22"/>
          <w:lang w:eastAsia="en-US"/>
        </w:rPr>
      </w:pPr>
      <w:r w:rsidRPr="009B256D">
        <w:rPr>
          <w:sz w:val="22"/>
          <w:szCs w:val="22"/>
        </w:rPr>
        <w:t>1</w:t>
      </w:r>
      <w:r w:rsidRPr="009B256D">
        <w:rPr>
          <w:rFonts w:eastAsia="Calibri"/>
          <w:sz w:val="22"/>
          <w:szCs w:val="22"/>
          <w:lang w:eastAsia="en-US"/>
        </w:rPr>
        <w:t>) недостаточного срока действия обеспечения заявки на участие в конкурсе, представленной в виде банковской гарантии;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2) ненадлежащего оформления обеспечения заявки на участие в конкурсе, которое выражается в отсутствии следующих сведений: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подписи уполномоченного лица банка и печати банка (при ее наличии) на банковской гарантии;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наименования закупок товаров, работ, услуг способом конкурса, для участия в которых вносится обеспечение заявки, представленной в виде банковской гарантии;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срока действия обеспечения заявки на участие в конкурсе, представленной в виде банковской гарантии и (или) суммы обеспечения заявки, а также условия его представления;</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о лице, которому выдано обеспечение заявки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о лице, в пользу которого вносится обеспечение заявки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3) внесения обеспечения заявки на участие в конкурсе в размере менее 1 (одного) процента от суммы, выделенной на конкурс (лот), либо в размере менее 100 (ста) процентов от суммы проводимых закупок.</w:t>
      </w:r>
    </w:p>
    <w:p w:rsidR="009B256D" w:rsidRPr="009B256D" w:rsidRDefault="009B256D" w:rsidP="009B256D">
      <w:pPr>
        <w:ind w:firstLine="426"/>
        <w:jc w:val="both"/>
        <w:rPr>
          <w:sz w:val="22"/>
          <w:szCs w:val="22"/>
        </w:rPr>
      </w:pPr>
      <w:r w:rsidRPr="009B256D">
        <w:rPr>
          <w:rFonts w:eastAsia="Calibri"/>
          <w:sz w:val="22"/>
          <w:szCs w:val="22"/>
          <w:lang w:eastAsia="en-US"/>
        </w:rPr>
        <w:t>3</w:t>
      </w:r>
      <w:r w:rsidRPr="009B256D">
        <w:rPr>
          <w:sz w:val="22"/>
          <w:szCs w:val="22"/>
        </w:rPr>
        <w:t>7. Потенциальный поставщик, претендующий на участие в конкурсе, не допускается к участию в конкурсе (не признается участником конкурса), если:</w:t>
      </w:r>
    </w:p>
    <w:p w:rsidR="009B256D" w:rsidRPr="009B256D" w:rsidRDefault="009B256D" w:rsidP="009B256D">
      <w:pPr>
        <w:ind w:firstLine="426"/>
        <w:jc w:val="both"/>
        <w:rPr>
          <w:sz w:val="22"/>
          <w:szCs w:val="22"/>
        </w:rPr>
      </w:pPr>
      <w:r w:rsidRPr="009B256D">
        <w:rPr>
          <w:sz w:val="22"/>
          <w:szCs w:val="22"/>
        </w:rPr>
        <w:t xml:space="preserve">1) он и (или) его субподрядчик либо соисполнитель </w:t>
      </w:r>
      <w:proofErr w:type="gramStart"/>
      <w:r w:rsidRPr="009B256D">
        <w:rPr>
          <w:sz w:val="22"/>
          <w:szCs w:val="22"/>
        </w:rPr>
        <w:t>определены</w:t>
      </w:r>
      <w:proofErr w:type="gramEnd"/>
      <w:r w:rsidRPr="009B256D">
        <w:rPr>
          <w:sz w:val="22"/>
          <w:szCs w:val="22"/>
        </w:rPr>
        <w:t xml:space="preserve"> несоответствующими квалификационным требованиям в случае:</w:t>
      </w:r>
    </w:p>
    <w:p w:rsidR="009B256D" w:rsidRPr="009B256D" w:rsidRDefault="009B256D" w:rsidP="009B256D">
      <w:pPr>
        <w:ind w:firstLine="426"/>
        <w:jc w:val="both"/>
        <w:rPr>
          <w:sz w:val="22"/>
          <w:szCs w:val="22"/>
        </w:rPr>
      </w:pPr>
      <w:r w:rsidRPr="009B256D">
        <w:rPr>
          <w:sz w:val="22"/>
          <w:szCs w:val="22"/>
        </w:rPr>
        <w:t>непредставления потенциальным поставщиком документа (документов) для подтверждения соответствия потенциального поставщика и привлекаемого им субподрядчика (соисполнителя) работ либо услуг квалификационным требованиям;</w:t>
      </w:r>
    </w:p>
    <w:p w:rsidR="009B256D" w:rsidRPr="009B256D" w:rsidRDefault="009B256D" w:rsidP="009B256D">
      <w:pPr>
        <w:ind w:firstLine="426"/>
        <w:jc w:val="both"/>
        <w:rPr>
          <w:sz w:val="22"/>
          <w:szCs w:val="22"/>
        </w:rPr>
      </w:pPr>
      <w:r w:rsidRPr="009B256D">
        <w:rPr>
          <w:sz w:val="22"/>
          <w:szCs w:val="22"/>
        </w:rPr>
        <w:t xml:space="preserve">установления факта несоответствия квалификационным требованиям на </w:t>
      </w:r>
      <w:proofErr w:type="gramStart"/>
      <w:r w:rsidRPr="009B256D">
        <w:rPr>
          <w:sz w:val="22"/>
          <w:szCs w:val="22"/>
        </w:rPr>
        <w:t>основании</w:t>
      </w:r>
      <w:proofErr w:type="gramEnd"/>
      <w:r w:rsidRPr="009B256D">
        <w:rPr>
          <w:sz w:val="22"/>
          <w:szCs w:val="22"/>
        </w:rPr>
        <w:t xml:space="preserve"> информации, содержащейся в документах, представленных потенциальным поставщиком для подтверждения его соответствия, а также несоответствия привлекаемого им субподрядчика (соисполнителя) квалификационным требованиям;</w:t>
      </w:r>
    </w:p>
    <w:p w:rsidR="009B256D" w:rsidRPr="009B256D" w:rsidRDefault="009B256D" w:rsidP="009B256D">
      <w:pPr>
        <w:ind w:firstLine="426"/>
        <w:jc w:val="both"/>
        <w:rPr>
          <w:sz w:val="22"/>
          <w:szCs w:val="22"/>
        </w:rPr>
      </w:pPr>
      <w:r w:rsidRPr="009B256D">
        <w:rPr>
          <w:sz w:val="22"/>
          <w:szCs w:val="22"/>
        </w:rPr>
        <w:t>представления недостоверной информации по квалификационным требованиям;</w:t>
      </w:r>
    </w:p>
    <w:p w:rsidR="009B256D" w:rsidRPr="009B256D" w:rsidRDefault="009B256D" w:rsidP="009B256D">
      <w:pPr>
        <w:ind w:firstLine="426"/>
        <w:jc w:val="both"/>
        <w:rPr>
          <w:sz w:val="22"/>
          <w:szCs w:val="22"/>
          <w:lang w:val="kk-KZ"/>
        </w:rPr>
      </w:pPr>
      <w:r w:rsidRPr="009B256D">
        <w:rPr>
          <w:sz w:val="22"/>
          <w:szCs w:val="22"/>
        </w:rPr>
        <w:t>2) его заявка на участие в конкурсе определена несоответствующей требованиям конкурсной документации</w:t>
      </w:r>
      <w:r w:rsidRPr="009B256D">
        <w:rPr>
          <w:sz w:val="22"/>
          <w:szCs w:val="22"/>
          <w:lang w:val="kk-KZ"/>
        </w:rPr>
        <w:t>.</w:t>
      </w:r>
    </w:p>
    <w:p w:rsidR="009B256D" w:rsidRPr="009B256D" w:rsidRDefault="009B256D" w:rsidP="009B256D">
      <w:pPr>
        <w:ind w:firstLine="426"/>
        <w:jc w:val="both"/>
        <w:rPr>
          <w:rFonts w:eastAsia="Calibri"/>
          <w:sz w:val="22"/>
          <w:szCs w:val="22"/>
          <w:lang w:eastAsia="en-US"/>
        </w:rPr>
      </w:pPr>
      <w:r w:rsidRPr="009B256D">
        <w:rPr>
          <w:sz w:val="22"/>
          <w:szCs w:val="22"/>
          <w:lang w:val="kk-KZ"/>
        </w:rPr>
        <w:lastRenderedPageBreak/>
        <w:t>3</w:t>
      </w:r>
      <w:r w:rsidRPr="009B256D">
        <w:rPr>
          <w:sz w:val="22"/>
          <w:szCs w:val="22"/>
        </w:rPr>
        <w:t>8. Те</w:t>
      </w:r>
      <w:proofErr w:type="gramStart"/>
      <w:r w:rsidRPr="009B256D">
        <w:rPr>
          <w:sz w:val="22"/>
          <w:szCs w:val="22"/>
        </w:rPr>
        <w:t>кст пр</w:t>
      </w:r>
      <w:proofErr w:type="gramEnd"/>
      <w:r w:rsidRPr="009B256D">
        <w:rPr>
          <w:sz w:val="22"/>
          <w:szCs w:val="22"/>
        </w:rPr>
        <w:t xml:space="preserve">отокола о допуске </w:t>
      </w:r>
      <w:r w:rsidRPr="009B256D">
        <w:rPr>
          <w:rFonts w:eastAsia="Calibri"/>
          <w:sz w:val="22"/>
          <w:szCs w:val="22"/>
          <w:lang w:eastAsia="en-US"/>
        </w:rPr>
        <w:t>к участию в конкурсе размещается секретарем конкурсной комиссии в день его подписания на интернет - ресурсе заказчика (организатора закупок).</w:t>
      </w:r>
    </w:p>
    <w:p w:rsidR="009B256D" w:rsidRPr="00E858D2" w:rsidRDefault="009B256D" w:rsidP="009B256D">
      <w:pPr>
        <w:ind w:firstLine="426"/>
        <w:jc w:val="both"/>
        <w:rPr>
          <w:sz w:val="16"/>
          <w:szCs w:val="16"/>
        </w:rPr>
      </w:pPr>
      <w:r w:rsidRPr="009B256D">
        <w:rPr>
          <w:sz w:val="22"/>
          <w:szCs w:val="22"/>
        </w:rPr>
        <w:t> </w:t>
      </w:r>
    </w:p>
    <w:p w:rsidR="009B256D" w:rsidRPr="009B256D" w:rsidRDefault="009B256D" w:rsidP="009B256D">
      <w:pPr>
        <w:jc w:val="center"/>
        <w:rPr>
          <w:b/>
          <w:bCs/>
          <w:sz w:val="22"/>
          <w:szCs w:val="22"/>
        </w:rPr>
      </w:pPr>
      <w:r w:rsidRPr="009B256D">
        <w:rPr>
          <w:b/>
          <w:bCs/>
          <w:sz w:val="22"/>
          <w:szCs w:val="22"/>
        </w:rPr>
        <w:t>6. Оформление потенциальными поставщиками, допущенными к участию в конкурсе, конкурсных ценовых предложений</w:t>
      </w:r>
    </w:p>
    <w:p w:rsidR="009B256D" w:rsidRPr="009B256D" w:rsidRDefault="009B256D" w:rsidP="009B256D">
      <w:pPr>
        <w:ind w:firstLine="426"/>
        <w:jc w:val="both"/>
        <w:rPr>
          <w:sz w:val="22"/>
          <w:szCs w:val="22"/>
        </w:rPr>
      </w:pPr>
      <w:r w:rsidRPr="009B256D">
        <w:rPr>
          <w:sz w:val="22"/>
          <w:szCs w:val="22"/>
        </w:rPr>
        <w:t>39. Представляемые потенциальными поставщиками, допущенными к участию в конкурсе (участниками конкурса), конкурсные ценовые предложения оформляются в следующем виде:</w:t>
      </w:r>
    </w:p>
    <w:p w:rsidR="009B256D" w:rsidRPr="009B256D" w:rsidRDefault="009B256D" w:rsidP="009B256D">
      <w:pPr>
        <w:ind w:firstLine="426"/>
        <w:jc w:val="both"/>
        <w:rPr>
          <w:sz w:val="22"/>
          <w:szCs w:val="22"/>
        </w:rPr>
      </w:pPr>
      <w:r w:rsidRPr="009B256D">
        <w:rPr>
          <w:sz w:val="22"/>
          <w:szCs w:val="22"/>
        </w:rPr>
        <w:t>1) форма конкурсного ценового предложения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9B256D" w:rsidRPr="009B256D" w:rsidRDefault="009B256D" w:rsidP="009B256D">
      <w:pPr>
        <w:ind w:firstLine="426"/>
        <w:jc w:val="both"/>
        <w:rPr>
          <w:sz w:val="22"/>
          <w:szCs w:val="22"/>
        </w:rPr>
      </w:pPr>
      <w:r w:rsidRPr="009B256D">
        <w:rPr>
          <w:sz w:val="22"/>
          <w:szCs w:val="22"/>
        </w:rPr>
        <w:t>2) в конкурсном ценовом предложении не должно быть никаких вставок между строками, подтирок или приписок, за исключением тех случаев, когда потенциальному поставщику необходимо исправить грамматические ошибки;</w:t>
      </w:r>
    </w:p>
    <w:p w:rsidR="009B256D" w:rsidRPr="009B256D" w:rsidRDefault="009B256D" w:rsidP="009B256D">
      <w:pPr>
        <w:ind w:firstLine="426"/>
        <w:jc w:val="both"/>
        <w:rPr>
          <w:sz w:val="22"/>
          <w:szCs w:val="22"/>
        </w:rPr>
      </w:pPr>
      <w:r w:rsidRPr="009B256D">
        <w:rPr>
          <w:sz w:val="22"/>
          <w:szCs w:val="22"/>
        </w:rPr>
        <w:t xml:space="preserve">3) конкурсные ценовые предложения отечественных потенциальных поставщиков должны быть выражены в тенге. </w:t>
      </w:r>
    </w:p>
    <w:p w:rsidR="009B256D" w:rsidRPr="009B256D" w:rsidRDefault="009B256D" w:rsidP="009B256D">
      <w:pPr>
        <w:ind w:firstLine="426"/>
        <w:jc w:val="both"/>
        <w:rPr>
          <w:sz w:val="22"/>
          <w:szCs w:val="22"/>
        </w:rPr>
      </w:pPr>
      <w:r w:rsidRPr="009B256D">
        <w:rPr>
          <w:sz w:val="22"/>
          <w:szCs w:val="22"/>
        </w:rPr>
        <w:t>40. Потенциальный поставщик запечатывает конкурсное ценовое предложение в конверт, на лицевой стороне которого должны быть указаны полное наименование потенциального поставщика, а также те</w:t>
      </w:r>
      <w:proofErr w:type="gramStart"/>
      <w:r w:rsidRPr="009B256D">
        <w:rPr>
          <w:sz w:val="22"/>
          <w:szCs w:val="22"/>
        </w:rPr>
        <w:t>кст сл</w:t>
      </w:r>
      <w:proofErr w:type="gramEnd"/>
      <w:r w:rsidRPr="009B256D">
        <w:rPr>
          <w:sz w:val="22"/>
          <w:szCs w:val="22"/>
        </w:rPr>
        <w:t xml:space="preserve">едующего содержания: «Конкурс по закупке </w:t>
      </w:r>
      <w:r w:rsidR="00B75505" w:rsidRPr="00B75505">
        <w:rPr>
          <w:sz w:val="22"/>
          <w:szCs w:val="22"/>
        </w:rPr>
        <w:t>услуг по страхованию жизни работников на 2017 год</w:t>
      </w:r>
      <w:r w:rsidR="00523F28" w:rsidRPr="00523F28">
        <w:rPr>
          <w:sz w:val="22"/>
          <w:szCs w:val="22"/>
        </w:rPr>
        <w:t xml:space="preserve"> </w:t>
      </w:r>
      <w:r w:rsidRPr="009B256D">
        <w:rPr>
          <w:sz w:val="22"/>
          <w:szCs w:val="22"/>
        </w:rPr>
        <w:t>– конкурсное ценовое предложение – не вскрывать до: ___ часов 00 минут «___» ________ 2017 года.</w:t>
      </w:r>
    </w:p>
    <w:p w:rsidR="009B256D" w:rsidRPr="009B256D" w:rsidRDefault="009B256D" w:rsidP="009B256D">
      <w:pPr>
        <w:ind w:firstLine="426"/>
        <w:jc w:val="both"/>
        <w:rPr>
          <w:sz w:val="22"/>
          <w:szCs w:val="22"/>
        </w:rPr>
      </w:pPr>
      <w:r w:rsidRPr="009B256D">
        <w:rPr>
          <w:sz w:val="22"/>
          <w:szCs w:val="22"/>
        </w:rPr>
        <w:t>Не допускается представление участником конкурса более одного конкурсного ценового предложения, равно как и отзыв конкурсного ценового предложения либо внесение изменений и (или) дополнений к представленному конкурсному ценовому предложению.</w:t>
      </w:r>
    </w:p>
    <w:p w:rsidR="009B256D" w:rsidRPr="00E858D2" w:rsidRDefault="009B256D" w:rsidP="009B256D">
      <w:pPr>
        <w:ind w:firstLine="426"/>
        <w:jc w:val="both"/>
        <w:rPr>
          <w:sz w:val="16"/>
          <w:szCs w:val="16"/>
        </w:rPr>
      </w:pPr>
      <w:r w:rsidRPr="009B256D">
        <w:rPr>
          <w:sz w:val="22"/>
          <w:szCs w:val="22"/>
        </w:rPr>
        <w:t> </w:t>
      </w:r>
    </w:p>
    <w:p w:rsidR="009B256D" w:rsidRPr="009B256D" w:rsidRDefault="009B256D" w:rsidP="009B256D">
      <w:pPr>
        <w:jc w:val="center"/>
        <w:rPr>
          <w:b/>
          <w:bCs/>
          <w:sz w:val="22"/>
          <w:szCs w:val="22"/>
        </w:rPr>
      </w:pPr>
      <w:r w:rsidRPr="009B256D">
        <w:rPr>
          <w:b/>
          <w:bCs/>
          <w:sz w:val="22"/>
          <w:szCs w:val="22"/>
        </w:rPr>
        <w:t xml:space="preserve">7. Оценка и сопоставление конкурсной комиссией конкурсных ценовых предложений </w:t>
      </w:r>
    </w:p>
    <w:p w:rsidR="009B256D" w:rsidRDefault="009B256D" w:rsidP="00E858D2">
      <w:pPr>
        <w:jc w:val="center"/>
        <w:rPr>
          <w:b/>
          <w:bCs/>
          <w:sz w:val="22"/>
          <w:szCs w:val="22"/>
        </w:rPr>
      </w:pPr>
      <w:r w:rsidRPr="009B256D">
        <w:rPr>
          <w:b/>
          <w:bCs/>
          <w:sz w:val="22"/>
          <w:szCs w:val="22"/>
        </w:rPr>
        <w:t>участников конкурса и определение победителя конкурса</w:t>
      </w:r>
    </w:p>
    <w:p w:rsidR="00E858D2" w:rsidRPr="00E858D2" w:rsidRDefault="00E858D2" w:rsidP="00E858D2">
      <w:pPr>
        <w:jc w:val="center"/>
        <w:rPr>
          <w:b/>
          <w:bCs/>
          <w:sz w:val="22"/>
          <w:szCs w:val="22"/>
        </w:rPr>
      </w:pPr>
    </w:p>
    <w:p w:rsidR="009B256D" w:rsidRPr="009B256D" w:rsidRDefault="009B256D" w:rsidP="009B256D">
      <w:pPr>
        <w:ind w:firstLine="426"/>
        <w:jc w:val="both"/>
        <w:rPr>
          <w:sz w:val="22"/>
          <w:szCs w:val="22"/>
        </w:rPr>
      </w:pPr>
      <w:r w:rsidRPr="009B256D">
        <w:rPr>
          <w:sz w:val="22"/>
          <w:szCs w:val="22"/>
        </w:rPr>
        <w:t xml:space="preserve">41. В день, время и месте, </w:t>
      </w:r>
      <w:proofErr w:type="gramStart"/>
      <w:r w:rsidRPr="009B256D">
        <w:rPr>
          <w:sz w:val="22"/>
          <w:szCs w:val="22"/>
        </w:rPr>
        <w:t>установленные</w:t>
      </w:r>
      <w:proofErr w:type="gramEnd"/>
      <w:r w:rsidRPr="009B256D">
        <w:rPr>
          <w:sz w:val="22"/>
          <w:szCs w:val="22"/>
        </w:rPr>
        <w:t xml:space="preserve"> протоколом о допуске к участию в конкурсе, конкурсная комиссия проводит заседание по оценке и сопоставлению конкурсных ценовых предложений участников конкурса.</w:t>
      </w:r>
    </w:p>
    <w:p w:rsidR="009B256D" w:rsidRPr="009B256D" w:rsidRDefault="009B256D" w:rsidP="009B256D">
      <w:pPr>
        <w:ind w:firstLine="426"/>
        <w:jc w:val="both"/>
        <w:rPr>
          <w:sz w:val="22"/>
          <w:szCs w:val="22"/>
        </w:rPr>
      </w:pPr>
      <w:r w:rsidRPr="009B256D">
        <w:rPr>
          <w:sz w:val="22"/>
          <w:szCs w:val="22"/>
        </w:rPr>
        <w:t>Секретарь конкурсной комиссии  в хронологическом порядке вносит в журнал регистрации конкурсных ценовых предложений сведения об участниках конкурса, представивших конверты с конкурсными ценовыми предложениями до истечения срока, установленного протоколом о допуске к участию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42. Не принимаются к оценке и сопоставлению конверты с конкурсными ценовыми предложениями: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1) </w:t>
      </w:r>
      <w:proofErr w:type="gramStart"/>
      <w:r w:rsidRPr="009B256D">
        <w:rPr>
          <w:rFonts w:eastAsia="Calibri"/>
          <w:sz w:val="22"/>
          <w:szCs w:val="22"/>
          <w:lang w:eastAsia="en-US"/>
        </w:rPr>
        <w:t>представленные</w:t>
      </w:r>
      <w:proofErr w:type="gramEnd"/>
      <w:r w:rsidRPr="009B256D">
        <w:rPr>
          <w:rFonts w:eastAsia="Calibri"/>
          <w:sz w:val="22"/>
          <w:szCs w:val="22"/>
          <w:lang w:eastAsia="en-US"/>
        </w:rPr>
        <w:t xml:space="preserve"> позднее срока, установленного в протоколе о допуске к участию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 2)</w:t>
      </w:r>
      <w:r w:rsidR="00E858D2">
        <w:rPr>
          <w:rFonts w:eastAsia="Calibri"/>
          <w:sz w:val="22"/>
          <w:szCs w:val="22"/>
          <w:lang w:eastAsia="en-US"/>
        </w:rPr>
        <w:t xml:space="preserve"> если </w:t>
      </w:r>
      <w:r w:rsidRPr="009B256D">
        <w:rPr>
          <w:rFonts w:eastAsia="Calibri"/>
          <w:sz w:val="22"/>
          <w:szCs w:val="22"/>
          <w:lang w:eastAsia="en-US"/>
        </w:rPr>
        <w:t xml:space="preserve"> участником конкурса ранее представлено ценовое предложение по данному конкурсу.</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Секретарь конкурсной комиссии указывает список участников конкурса, которым отказано в регистрации с изложением причины такого отказа в журнале регистрации конкурсных ценовых предложений.</w:t>
      </w:r>
    </w:p>
    <w:p w:rsidR="009B256D" w:rsidRPr="009B256D" w:rsidRDefault="009B256D" w:rsidP="009B256D">
      <w:pPr>
        <w:ind w:firstLine="426"/>
        <w:jc w:val="both"/>
        <w:rPr>
          <w:sz w:val="22"/>
          <w:szCs w:val="22"/>
        </w:rPr>
      </w:pPr>
      <w:r w:rsidRPr="009B256D">
        <w:rPr>
          <w:sz w:val="22"/>
          <w:szCs w:val="22"/>
        </w:rPr>
        <w:t>43. На заседании конкурсной комиссии председатель конкурсной комиссии либо лицо, определенное председателем из числа членов конкурсной комиссии:</w:t>
      </w:r>
    </w:p>
    <w:p w:rsidR="009B256D" w:rsidRPr="009B256D" w:rsidRDefault="009B256D" w:rsidP="009B256D">
      <w:pPr>
        <w:ind w:firstLine="426"/>
        <w:jc w:val="both"/>
        <w:rPr>
          <w:sz w:val="22"/>
          <w:szCs w:val="22"/>
        </w:rPr>
      </w:pPr>
      <w:r w:rsidRPr="009B256D">
        <w:rPr>
          <w:sz w:val="22"/>
          <w:szCs w:val="22"/>
        </w:rPr>
        <w:t>вскрывает конверты с конкурсными ценовыми предложениями участников конкурса в хронологическом порядке их регистрации;</w:t>
      </w:r>
    </w:p>
    <w:p w:rsidR="009B256D" w:rsidRPr="009B256D" w:rsidRDefault="009B256D" w:rsidP="009B256D">
      <w:pPr>
        <w:ind w:firstLine="426"/>
        <w:jc w:val="both"/>
        <w:rPr>
          <w:sz w:val="22"/>
          <w:szCs w:val="22"/>
        </w:rPr>
      </w:pPr>
      <w:r w:rsidRPr="009B256D">
        <w:rPr>
          <w:sz w:val="22"/>
          <w:szCs w:val="22"/>
        </w:rPr>
        <w:t>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p w:rsidR="009B256D" w:rsidRPr="009B256D" w:rsidRDefault="009B256D" w:rsidP="009B256D">
      <w:pPr>
        <w:ind w:firstLine="426"/>
        <w:jc w:val="both"/>
        <w:rPr>
          <w:sz w:val="22"/>
          <w:szCs w:val="22"/>
        </w:rPr>
      </w:pPr>
      <w:r w:rsidRPr="009B256D">
        <w:rPr>
          <w:sz w:val="22"/>
          <w:szCs w:val="22"/>
        </w:rPr>
        <w:t xml:space="preserve">44. На заседании конкурсной комиссии по оценке и сопоставлению конкурсных ценовых предложений допускается присутствие участников конкурса и (или) их уполномоченных представителей с правом ведения аудиозаписи и видеосъемки. При этом участники конкурса и (или) их уполномоченные представители уведомляют конкурсную комиссию о применении указанных технических средств. </w:t>
      </w:r>
    </w:p>
    <w:p w:rsidR="009B256D" w:rsidRPr="009B256D" w:rsidRDefault="009B256D" w:rsidP="009B256D">
      <w:pPr>
        <w:ind w:firstLine="426"/>
        <w:jc w:val="both"/>
        <w:rPr>
          <w:sz w:val="22"/>
          <w:szCs w:val="22"/>
        </w:rPr>
      </w:pPr>
      <w:r w:rsidRPr="009B256D">
        <w:rPr>
          <w:sz w:val="22"/>
          <w:szCs w:val="22"/>
        </w:rPr>
        <w:t xml:space="preserve">45. Для облегчения процедуры оценки и сопоставления конкурсных ценовых предложений, конкурсная комиссия переводит все цены конкурсных ценовых предложений, выраженные в различных валютах, в валюту Республики Казахстан – тенге по официальному курсу, </w:t>
      </w:r>
      <w:r w:rsidRPr="009B256D">
        <w:rPr>
          <w:sz w:val="22"/>
          <w:szCs w:val="22"/>
        </w:rPr>
        <w:lastRenderedPageBreak/>
        <w:t>установленному Национальным Банком Республики Казахстан на дату заседания конкурсной комиссии по оценке и сопоставлению конкурсных ценовых предложений (участников конкурса).</w:t>
      </w:r>
    </w:p>
    <w:p w:rsidR="009B256D" w:rsidRPr="009B256D" w:rsidRDefault="009B256D" w:rsidP="009B256D">
      <w:pPr>
        <w:ind w:firstLine="426"/>
        <w:jc w:val="both"/>
        <w:rPr>
          <w:sz w:val="22"/>
          <w:szCs w:val="22"/>
        </w:rPr>
      </w:pPr>
      <w:r w:rsidRPr="009B256D">
        <w:rPr>
          <w:sz w:val="22"/>
          <w:szCs w:val="22"/>
        </w:rPr>
        <w:t>46. Конкурсная комиссия:</w:t>
      </w:r>
    </w:p>
    <w:p w:rsidR="009B256D" w:rsidRPr="009B256D" w:rsidRDefault="009B256D" w:rsidP="009B256D">
      <w:pPr>
        <w:ind w:firstLine="426"/>
        <w:jc w:val="both"/>
        <w:rPr>
          <w:rFonts w:eastAsia="Calibri"/>
          <w:sz w:val="22"/>
          <w:szCs w:val="22"/>
          <w:lang w:eastAsia="en-US"/>
        </w:rPr>
      </w:pPr>
      <w:bookmarkStart w:id="4" w:name="sub1002421073"/>
      <w:r w:rsidRPr="009B256D">
        <w:rPr>
          <w:rFonts w:eastAsia="Calibri"/>
          <w:sz w:val="22"/>
          <w:szCs w:val="22"/>
          <w:lang w:eastAsia="en-US"/>
        </w:rPr>
        <w:t>1) отклоняет конкурсные ценовые предложения участников конкурса, превышающие сумму, выделенную для осуществления данных закупок товаров, работ, услуг;</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2) отклоняет конкурсное ценовое предложение участника конкурса, являющееся демпинговой;</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3) в отношении не менее двух не отклоненных конкурсных ценовых предложений участников конкурса определяет условные цены участников конкурса посредством применения процентного значения критериев, указанных в протоколе о допуске к участию в конкурсе, сопоставляет условные цены участников конкурса и определяет среди них победителя конкурса на основе наименьшей условной цены.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При равенстве условных цен конкурсных ценовых предложений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потенциальный поставщик, конкурсное ценовое предложение которого поступило ранее конкурсных ценовых предложений других потенциальных поставщиков.</w:t>
      </w:r>
    </w:p>
    <w:p w:rsidR="009B256D" w:rsidRPr="009B256D" w:rsidRDefault="009B256D" w:rsidP="009B256D">
      <w:pPr>
        <w:ind w:firstLine="426"/>
        <w:jc w:val="both"/>
        <w:rPr>
          <w:sz w:val="22"/>
          <w:szCs w:val="22"/>
        </w:rPr>
      </w:pPr>
      <w:r w:rsidRPr="009B256D">
        <w:rPr>
          <w:sz w:val="22"/>
          <w:szCs w:val="22"/>
        </w:rPr>
        <w:t xml:space="preserve">47. </w:t>
      </w:r>
      <w:bookmarkEnd w:id="2"/>
      <w:bookmarkEnd w:id="4"/>
      <w:r w:rsidRPr="009B256D">
        <w:rPr>
          <w:sz w:val="22"/>
          <w:szCs w:val="22"/>
        </w:rPr>
        <w:t>По результатам оценки и сопоставления конкурсных ценовых предложений участников конкурса и определения победителя конкурса оформляется протокол об итогах закупок способом конкурса. Те</w:t>
      </w:r>
      <w:proofErr w:type="gramStart"/>
      <w:r w:rsidRPr="009B256D">
        <w:rPr>
          <w:sz w:val="22"/>
          <w:szCs w:val="22"/>
        </w:rPr>
        <w:t>кст пр</w:t>
      </w:r>
      <w:proofErr w:type="gramEnd"/>
      <w:r w:rsidRPr="009B256D">
        <w:rPr>
          <w:sz w:val="22"/>
          <w:szCs w:val="22"/>
        </w:rPr>
        <w:t xml:space="preserve">отокола об итогах закупок способом конкурса размещается секретарем конкурсной комиссии в течение двух рабочих дней со дня его подписания на </w:t>
      </w:r>
      <w:proofErr w:type="spellStart"/>
      <w:r w:rsidRPr="009B256D">
        <w:rPr>
          <w:sz w:val="22"/>
          <w:szCs w:val="22"/>
        </w:rPr>
        <w:t>интернет-ресурсе</w:t>
      </w:r>
      <w:proofErr w:type="spellEnd"/>
      <w:r w:rsidRPr="009B256D">
        <w:rPr>
          <w:sz w:val="22"/>
          <w:szCs w:val="22"/>
        </w:rPr>
        <w:t xml:space="preserve"> заказчика (организатора закупок).</w:t>
      </w:r>
    </w:p>
    <w:p w:rsidR="009B256D" w:rsidRPr="009B256D" w:rsidRDefault="009B256D" w:rsidP="009B256D">
      <w:pPr>
        <w:ind w:firstLine="426"/>
        <w:jc w:val="both"/>
        <w:rPr>
          <w:b/>
          <w:bCs/>
          <w:sz w:val="22"/>
          <w:szCs w:val="22"/>
        </w:rPr>
      </w:pPr>
    </w:p>
    <w:p w:rsidR="009B256D" w:rsidRPr="009B256D" w:rsidRDefault="009B256D" w:rsidP="009B256D">
      <w:pPr>
        <w:jc w:val="center"/>
        <w:rPr>
          <w:sz w:val="22"/>
          <w:szCs w:val="22"/>
        </w:rPr>
      </w:pPr>
      <w:r w:rsidRPr="009B256D">
        <w:rPr>
          <w:b/>
          <w:bCs/>
          <w:sz w:val="22"/>
          <w:szCs w:val="22"/>
        </w:rPr>
        <w:t xml:space="preserve">8. Возврат обеспечения заявок на участие в конкурсе  </w:t>
      </w:r>
    </w:p>
    <w:p w:rsidR="009B256D" w:rsidRPr="009B256D" w:rsidRDefault="009B256D" w:rsidP="009B256D">
      <w:pPr>
        <w:ind w:firstLine="400"/>
        <w:jc w:val="both"/>
        <w:rPr>
          <w:sz w:val="16"/>
          <w:szCs w:val="16"/>
        </w:rPr>
      </w:pPr>
      <w:r w:rsidRPr="009B256D">
        <w:rPr>
          <w:sz w:val="22"/>
          <w:szCs w:val="22"/>
        </w:rPr>
        <w:t> </w:t>
      </w:r>
    </w:p>
    <w:p w:rsidR="009B256D" w:rsidRPr="009B256D" w:rsidRDefault="009B256D" w:rsidP="009B256D">
      <w:pPr>
        <w:ind w:firstLine="426"/>
        <w:jc w:val="both"/>
        <w:rPr>
          <w:sz w:val="22"/>
          <w:szCs w:val="22"/>
        </w:rPr>
      </w:pPr>
      <w:r w:rsidRPr="009B256D">
        <w:rPr>
          <w:sz w:val="22"/>
          <w:szCs w:val="22"/>
        </w:rPr>
        <w:t xml:space="preserve">48. Организатор закупок возвращает внесенное обеспечение заявки на участие в конкурсе потенциальному поставщику </w:t>
      </w:r>
      <w:r w:rsidRPr="009B256D">
        <w:rPr>
          <w:rFonts w:eastAsia="Calibri"/>
          <w:sz w:val="22"/>
          <w:szCs w:val="22"/>
          <w:lang w:eastAsia="en-US"/>
        </w:rPr>
        <w:t xml:space="preserve">в течение пяти рабочих дней </w:t>
      </w:r>
      <w:r w:rsidRPr="009B256D">
        <w:rPr>
          <w:sz w:val="22"/>
          <w:szCs w:val="22"/>
        </w:rPr>
        <w:t>со дня наступления одного из следующих случаев:</w:t>
      </w:r>
    </w:p>
    <w:p w:rsidR="009B256D" w:rsidRPr="009B256D" w:rsidRDefault="009B256D" w:rsidP="009B256D">
      <w:pPr>
        <w:ind w:firstLine="426"/>
        <w:jc w:val="both"/>
        <w:rPr>
          <w:sz w:val="22"/>
          <w:szCs w:val="22"/>
        </w:rPr>
      </w:pPr>
      <w:r w:rsidRPr="009B256D">
        <w:rPr>
          <w:sz w:val="22"/>
          <w:szCs w:val="22"/>
        </w:rPr>
        <w:t>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p w:rsidR="009B256D" w:rsidRPr="009B256D" w:rsidRDefault="009B256D" w:rsidP="009B256D">
      <w:pPr>
        <w:ind w:firstLine="426"/>
        <w:jc w:val="both"/>
        <w:rPr>
          <w:sz w:val="22"/>
          <w:szCs w:val="22"/>
        </w:rPr>
      </w:pPr>
      <w:r w:rsidRPr="009B256D">
        <w:rPr>
          <w:sz w:val="22"/>
          <w:szCs w:val="22"/>
        </w:rPr>
        <w:t>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p w:rsidR="009B256D" w:rsidRPr="009B256D" w:rsidRDefault="009B256D" w:rsidP="009B256D">
      <w:pPr>
        <w:ind w:firstLine="426"/>
        <w:jc w:val="both"/>
        <w:rPr>
          <w:sz w:val="22"/>
          <w:szCs w:val="22"/>
        </w:rPr>
      </w:pPr>
      <w:r w:rsidRPr="009B256D">
        <w:rPr>
          <w:sz w:val="22"/>
          <w:szCs w:val="22"/>
        </w:rPr>
        <w:t>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p w:rsidR="009B256D" w:rsidRPr="009B256D" w:rsidRDefault="009B256D" w:rsidP="009B256D">
      <w:pPr>
        <w:ind w:firstLine="426"/>
        <w:jc w:val="both"/>
        <w:rPr>
          <w:sz w:val="22"/>
          <w:szCs w:val="22"/>
        </w:rPr>
      </w:pPr>
      <w:r w:rsidRPr="009B256D">
        <w:rPr>
          <w:sz w:val="22"/>
          <w:szCs w:val="22"/>
        </w:rPr>
        <w:t>4) вступления в силу договора и внесения победителем конкурса обеспечения исполнения договора, предусмотренного конкурсной документацией;</w:t>
      </w:r>
    </w:p>
    <w:p w:rsidR="009B256D" w:rsidRPr="009B256D" w:rsidRDefault="009B256D" w:rsidP="009B256D">
      <w:pPr>
        <w:ind w:firstLine="426"/>
        <w:jc w:val="both"/>
        <w:rPr>
          <w:sz w:val="22"/>
          <w:szCs w:val="22"/>
        </w:rPr>
      </w:pPr>
      <w:r w:rsidRPr="009B256D">
        <w:rPr>
          <w:sz w:val="22"/>
          <w:szCs w:val="22"/>
        </w:rPr>
        <w:t>5) истечения срока действия заявки потенциального поставщика на участие в конкурсе.</w:t>
      </w:r>
    </w:p>
    <w:p w:rsidR="009B256D" w:rsidRPr="009B256D" w:rsidRDefault="009B256D" w:rsidP="009B256D">
      <w:pPr>
        <w:ind w:firstLine="426"/>
        <w:jc w:val="both"/>
        <w:rPr>
          <w:sz w:val="22"/>
          <w:szCs w:val="22"/>
        </w:rPr>
      </w:pPr>
      <w:r w:rsidRPr="009B256D">
        <w:rPr>
          <w:sz w:val="22"/>
          <w:szCs w:val="22"/>
        </w:rPr>
        <w:t>49. Обеспечение заявки на участие в конкурсе не возвращается организатором закупок в случаях, если:</w:t>
      </w:r>
    </w:p>
    <w:p w:rsidR="009B256D" w:rsidRPr="009B256D" w:rsidRDefault="009B256D" w:rsidP="009B256D">
      <w:pPr>
        <w:ind w:firstLine="426"/>
        <w:jc w:val="both"/>
        <w:rPr>
          <w:rFonts w:eastAsia="Calibri"/>
          <w:sz w:val="22"/>
          <w:szCs w:val="22"/>
          <w:lang w:eastAsia="en-US"/>
        </w:rPr>
      </w:pPr>
      <w:r w:rsidRPr="009B256D">
        <w:rPr>
          <w:sz w:val="22"/>
          <w:szCs w:val="22"/>
        </w:rPr>
        <w:t>1</w:t>
      </w:r>
      <w:r w:rsidRPr="009B256D">
        <w:rPr>
          <w:rFonts w:eastAsia="Calibri"/>
          <w:sz w:val="22"/>
          <w:szCs w:val="22"/>
          <w:lang w:eastAsia="en-US"/>
        </w:rPr>
        <w:t>) потенциальный поставщик, признанный участником конкурса, не представил в установленный срок либо отозвал свое конкурсное ценовое предложение;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2)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3) потенциальный поставщик, определенный победителем конкурса, уклонился от заключения договора;</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4)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9B256D" w:rsidRPr="009B256D" w:rsidRDefault="009B256D" w:rsidP="009B256D">
      <w:pPr>
        <w:ind w:firstLine="426"/>
        <w:jc w:val="both"/>
        <w:rPr>
          <w:rFonts w:eastAsia="Calibri"/>
          <w:sz w:val="22"/>
          <w:szCs w:val="22"/>
          <w:lang w:eastAsia="en-US"/>
        </w:rPr>
      </w:pPr>
    </w:p>
    <w:p w:rsidR="009B256D" w:rsidRPr="009B256D" w:rsidRDefault="009B256D" w:rsidP="009B256D">
      <w:pPr>
        <w:jc w:val="center"/>
        <w:rPr>
          <w:b/>
          <w:bCs/>
          <w:sz w:val="22"/>
          <w:szCs w:val="22"/>
        </w:rPr>
      </w:pPr>
      <w:r w:rsidRPr="009B256D">
        <w:rPr>
          <w:b/>
          <w:bCs/>
          <w:sz w:val="22"/>
          <w:szCs w:val="22"/>
        </w:rPr>
        <w:t>9. Договор о закупках по итогам конкурса</w:t>
      </w:r>
    </w:p>
    <w:p w:rsidR="009B256D" w:rsidRPr="009B256D" w:rsidRDefault="009B256D" w:rsidP="009B256D">
      <w:pPr>
        <w:jc w:val="center"/>
        <w:rPr>
          <w:sz w:val="22"/>
          <w:szCs w:val="22"/>
        </w:rPr>
      </w:pPr>
    </w:p>
    <w:p w:rsidR="009B256D" w:rsidRPr="009B256D" w:rsidRDefault="009B256D" w:rsidP="009B256D">
      <w:pPr>
        <w:ind w:firstLine="426"/>
        <w:jc w:val="both"/>
        <w:rPr>
          <w:rFonts w:eastAsia="Calibri"/>
          <w:sz w:val="22"/>
          <w:szCs w:val="22"/>
          <w:lang w:eastAsia="en-US"/>
        </w:rPr>
      </w:pPr>
      <w:r w:rsidRPr="009B256D">
        <w:rPr>
          <w:sz w:val="22"/>
          <w:szCs w:val="22"/>
        </w:rPr>
        <w:t>50. В течение пятнадцати рабочих дней со дня подписания протокола об итогах закупок способом конкурса или протокола об итогах конкурса с применением торгов на понижение цены заказчик направляет победителю конкурса копию протокола об итогах закупок, а также подписанный проект договора</w:t>
      </w:r>
      <w:r w:rsidRPr="009B256D">
        <w:rPr>
          <w:rFonts w:eastAsia="Calibri"/>
          <w:sz w:val="22"/>
          <w:szCs w:val="22"/>
          <w:lang w:eastAsia="en-US"/>
        </w:rPr>
        <w:t xml:space="preserve">.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Договор заключается с победителем конкурса на </w:t>
      </w:r>
      <w:proofErr w:type="gramStart"/>
      <w:r w:rsidRPr="009B256D">
        <w:rPr>
          <w:rFonts w:eastAsia="Calibri"/>
          <w:sz w:val="22"/>
          <w:szCs w:val="22"/>
          <w:lang w:eastAsia="en-US"/>
        </w:rPr>
        <w:t>условиях</w:t>
      </w:r>
      <w:proofErr w:type="gramEnd"/>
      <w:r w:rsidRPr="009B256D">
        <w:rPr>
          <w:rFonts w:eastAsia="Calibri"/>
          <w:sz w:val="22"/>
          <w:szCs w:val="22"/>
          <w:lang w:eastAsia="en-US"/>
        </w:rPr>
        <w:t xml:space="preserve">, предусмотренных его заявкой на участие в конкурсе, и его конкурсного ценового предложения. </w:t>
      </w:r>
    </w:p>
    <w:p w:rsidR="009B256D" w:rsidRPr="009B256D" w:rsidRDefault="009B256D" w:rsidP="009B256D">
      <w:pPr>
        <w:tabs>
          <w:tab w:val="left" w:pos="5986"/>
        </w:tabs>
        <w:ind w:firstLine="426"/>
        <w:jc w:val="both"/>
        <w:rPr>
          <w:rFonts w:eastAsia="Calibri"/>
          <w:sz w:val="22"/>
          <w:szCs w:val="22"/>
          <w:lang w:eastAsia="en-US"/>
        </w:rPr>
      </w:pPr>
      <w:r w:rsidRPr="009B256D">
        <w:rPr>
          <w:rFonts w:eastAsia="Calibri"/>
          <w:sz w:val="22"/>
          <w:szCs w:val="22"/>
          <w:lang w:eastAsia="en-US"/>
        </w:rPr>
        <w:lastRenderedPageBreak/>
        <w:t>51. Поставщик в течение десяти рабочих дней со дня заключения договора вносит обеспечение исполнения договора.</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Размер обеспечения исполнения договора устанавливается организатором закупок не менее трех процентов от общей суммы договора, за исключением случаев, когда договором предусмотрена выплата предоплаты (аванса).</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Если договором предусмотрена выплата предоплаты (аванса), обеспечение исполнения договора устанавливается организатором закупок в размере равном сумме предоплаты (авансу), которая должна быть не менее трех процентов от общей суммы договора. </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В случае заключения долгосрочного договора размер обеспечения исполнения договора на текущий финансовый год исчисляется исходя из годовой суммы договора, предусмотренной в соответствующем финансовом году.</w:t>
      </w:r>
    </w:p>
    <w:p w:rsidR="009B256D" w:rsidRPr="009B256D" w:rsidRDefault="009B256D" w:rsidP="009B256D">
      <w:pPr>
        <w:tabs>
          <w:tab w:val="left" w:pos="5986"/>
        </w:tabs>
        <w:ind w:firstLine="426"/>
        <w:jc w:val="both"/>
        <w:rPr>
          <w:rFonts w:eastAsia="Calibri"/>
          <w:sz w:val="22"/>
          <w:szCs w:val="22"/>
          <w:lang w:eastAsia="en-US"/>
        </w:rPr>
      </w:pPr>
      <w:r w:rsidRPr="009B256D">
        <w:rPr>
          <w:rFonts w:eastAsia="Calibri"/>
          <w:sz w:val="22"/>
          <w:szCs w:val="22"/>
          <w:lang w:eastAsia="en-US"/>
        </w:rPr>
        <w:t>Поставщик выбирает один из следующих видов обеспечения исполнения договора:</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1) гарантийный денежный взнос, который вносится на банковский счет заказчика;</w:t>
      </w:r>
    </w:p>
    <w:p w:rsidR="009B256D" w:rsidRPr="009B256D" w:rsidRDefault="009B256D" w:rsidP="009B256D">
      <w:pPr>
        <w:ind w:firstLine="426"/>
        <w:jc w:val="both"/>
        <w:rPr>
          <w:rFonts w:eastAsia="Calibri"/>
          <w:i/>
          <w:sz w:val="22"/>
          <w:szCs w:val="22"/>
          <w:lang w:eastAsia="en-US"/>
        </w:rPr>
      </w:pPr>
      <w:r w:rsidRPr="009B256D">
        <w:rPr>
          <w:rFonts w:eastAsia="Calibri"/>
          <w:sz w:val="22"/>
          <w:szCs w:val="22"/>
          <w:lang w:eastAsia="en-US"/>
        </w:rPr>
        <w:t xml:space="preserve">2) банковскую гарантию согласно приложению 28 к Правилам. </w:t>
      </w:r>
    </w:p>
    <w:p w:rsidR="009B256D" w:rsidRPr="009B256D" w:rsidRDefault="009B256D" w:rsidP="009B256D">
      <w:pPr>
        <w:tabs>
          <w:tab w:val="left" w:pos="5986"/>
        </w:tabs>
        <w:ind w:firstLine="426"/>
        <w:jc w:val="both"/>
        <w:rPr>
          <w:rFonts w:eastAsia="Calibri"/>
          <w:sz w:val="22"/>
          <w:szCs w:val="22"/>
          <w:lang w:eastAsia="en-US"/>
        </w:rPr>
      </w:pPr>
      <w:r w:rsidRPr="009B256D">
        <w:rPr>
          <w:rFonts w:eastAsia="Calibri"/>
          <w:sz w:val="22"/>
          <w:szCs w:val="22"/>
          <w:lang w:eastAsia="en-US"/>
        </w:rPr>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Не допускается использование заказчиком гарантийного денежного взноса, внесенного поставщиком, на цели, не предусмотренные Правилами.</w:t>
      </w:r>
    </w:p>
    <w:p w:rsidR="009B256D" w:rsidRPr="009B256D" w:rsidRDefault="009B256D" w:rsidP="009B256D">
      <w:pPr>
        <w:ind w:firstLine="426"/>
        <w:jc w:val="both"/>
        <w:rPr>
          <w:sz w:val="22"/>
          <w:szCs w:val="22"/>
        </w:rPr>
      </w:pPr>
      <w:r w:rsidRPr="009B256D">
        <w:rPr>
          <w:rFonts w:eastAsia="Calibri"/>
          <w:sz w:val="22"/>
          <w:szCs w:val="22"/>
          <w:lang w:eastAsia="en-US"/>
        </w:rPr>
        <w:t>52.</w:t>
      </w:r>
      <w:r w:rsidRPr="009B256D">
        <w:rPr>
          <w:sz w:val="22"/>
          <w:szCs w:val="22"/>
        </w:rPr>
        <w:t xml:space="preserve"> Проект договора подписывается потенциальным поставщиком, признанным победителем, и представляется заказчику (организатору закупок) в течение семи рабочих дней со дня получения подписанного заказчиком (организатором закупок) проекта договора.</w:t>
      </w:r>
    </w:p>
    <w:p w:rsidR="009B256D" w:rsidRPr="009B256D" w:rsidRDefault="009B256D" w:rsidP="009B256D">
      <w:pPr>
        <w:ind w:firstLine="426"/>
        <w:jc w:val="both"/>
        <w:rPr>
          <w:sz w:val="22"/>
          <w:szCs w:val="22"/>
        </w:rPr>
      </w:pPr>
      <w:r w:rsidRPr="009B256D">
        <w:rPr>
          <w:sz w:val="22"/>
          <w:szCs w:val="22"/>
        </w:rPr>
        <w:t>Если потенциальный поставщик, признанный победителем в установленные сроки не представил заказчику подписанный договор или, заключив договор, не внес обеспечение исполнения договора, то такой потенциальный поставщик признается уклонившимся от заключения договора.</w:t>
      </w:r>
    </w:p>
    <w:p w:rsidR="009B256D" w:rsidRPr="009B256D" w:rsidRDefault="009B256D" w:rsidP="009B256D">
      <w:pPr>
        <w:ind w:firstLine="426"/>
        <w:jc w:val="both"/>
        <w:rPr>
          <w:sz w:val="22"/>
          <w:szCs w:val="22"/>
        </w:rPr>
      </w:pPr>
      <w:r w:rsidRPr="009B256D">
        <w:rPr>
          <w:sz w:val="22"/>
          <w:szCs w:val="22"/>
        </w:rPr>
        <w:t xml:space="preserve">53. В случае признания потенциального поставщика </w:t>
      </w:r>
      <w:proofErr w:type="gramStart"/>
      <w:r w:rsidRPr="009B256D">
        <w:rPr>
          <w:sz w:val="22"/>
          <w:szCs w:val="22"/>
        </w:rPr>
        <w:t>уклонившимся</w:t>
      </w:r>
      <w:proofErr w:type="gramEnd"/>
      <w:r w:rsidRPr="009B256D">
        <w:rPr>
          <w:sz w:val="22"/>
          <w:szCs w:val="22"/>
        </w:rPr>
        <w:t xml:space="preserve"> от заключения договора:</w:t>
      </w:r>
    </w:p>
    <w:p w:rsidR="009B256D" w:rsidRPr="009B256D" w:rsidRDefault="009B256D" w:rsidP="009B256D">
      <w:pPr>
        <w:ind w:firstLine="426"/>
        <w:jc w:val="both"/>
        <w:rPr>
          <w:sz w:val="22"/>
          <w:szCs w:val="22"/>
        </w:rPr>
      </w:pPr>
      <w:r w:rsidRPr="009B256D">
        <w:rPr>
          <w:sz w:val="22"/>
          <w:szCs w:val="22"/>
        </w:rPr>
        <w:t>1) заказчик удерживает внесенное им обеспечение заявки на участие в конкурсе;</w:t>
      </w:r>
    </w:p>
    <w:p w:rsidR="009B256D" w:rsidRPr="009B256D" w:rsidRDefault="009B256D" w:rsidP="009B256D">
      <w:pPr>
        <w:ind w:firstLine="426"/>
        <w:jc w:val="both"/>
        <w:rPr>
          <w:sz w:val="22"/>
          <w:szCs w:val="22"/>
        </w:rPr>
      </w:pPr>
      <w:r w:rsidRPr="009B256D">
        <w:rPr>
          <w:sz w:val="22"/>
          <w:szCs w:val="22"/>
        </w:rPr>
        <w:t>2) допускается обращение заказчиком в суд с иском о возмещении убытков, причиненных уклонением от заключения договора о закупках.</w:t>
      </w:r>
    </w:p>
    <w:p w:rsidR="009B256D" w:rsidRPr="009B256D" w:rsidRDefault="009B256D" w:rsidP="009B256D">
      <w:pPr>
        <w:ind w:firstLine="426"/>
        <w:jc w:val="both"/>
        <w:rPr>
          <w:sz w:val="22"/>
          <w:szCs w:val="22"/>
        </w:rPr>
      </w:pPr>
      <w:r w:rsidRPr="009B256D">
        <w:rPr>
          <w:sz w:val="22"/>
          <w:szCs w:val="22"/>
        </w:rPr>
        <w:t xml:space="preserve">54. Договор вступает в силу после его подписания заказчиком и поставщиком либо полного внесения последним обеспечения исполнения договора. </w:t>
      </w:r>
    </w:p>
    <w:p w:rsidR="009B256D" w:rsidRPr="009B256D" w:rsidRDefault="009B256D" w:rsidP="009B256D">
      <w:pPr>
        <w:ind w:firstLine="426"/>
        <w:jc w:val="both"/>
        <w:rPr>
          <w:sz w:val="22"/>
          <w:szCs w:val="22"/>
        </w:rPr>
      </w:pPr>
      <w:r w:rsidRPr="009B256D">
        <w:rPr>
          <w:sz w:val="22"/>
          <w:szCs w:val="22"/>
        </w:rPr>
        <w:t>Договоры, подлежащие обязательной государственной или иной регистрации, считаются совершенными с момента их регистрации.</w:t>
      </w: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Default="009B256D" w:rsidP="009B256D">
      <w:pPr>
        <w:ind w:firstLine="426"/>
        <w:jc w:val="both"/>
        <w:rPr>
          <w:sz w:val="22"/>
          <w:szCs w:val="22"/>
          <w:lang w:val="kk-KZ"/>
        </w:rPr>
      </w:pPr>
    </w:p>
    <w:p w:rsidR="00D27620" w:rsidRDefault="00D27620" w:rsidP="009B256D">
      <w:pPr>
        <w:ind w:firstLine="426"/>
        <w:jc w:val="both"/>
        <w:rPr>
          <w:sz w:val="22"/>
          <w:szCs w:val="22"/>
          <w:lang w:val="kk-KZ"/>
        </w:rPr>
      </w:pPr>
    </w:p>
    <w:p w:rsidR="00A73468" w:rsidRPr="009B256D" w:rsidRDefault="00A73468" w:rsidP="009B256D">
      <w:pPr>
        <w:ind w:firstLine="426"/>
        <w:jc w:val="both"/>
        <w:rPr>
          <w:sz w:val="22"/>
          <w:szCs w:val="22"/>
          <w:lang w:val="kk-KZ"/>
        </w:rPr>
      </w:pPr>
    </w:p>
    <w:p w:rsidR="009B256D" w:rsidRPr="007E1229" w:rsidRDefault="009B256D" w:rsidP="009B256D">
      <w:pPr>
        <w:ind w:firstLine="426"/>
        <w:jc w:val="both"/>
        <w:rPr>
          <w:sz w:val="22"/>
          <w:szCs w:val="22"/>
        </w:rPr>
      </w:pPr>
    </w:p>
    <w:p w:rsidR="00523F28" w:rsidRPr="007E1229" w:rsidRDefault="00523F28"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sz w:val="22"/>
          <w:szCs w:val="22"/>
        </w:rPr>
      </w:pPr>
    </w:p>
    <w:p w:rsidR="009B256D" w:rsidRPr="009B256D" w:rsidRDefault="009B256D" w:rsidP="009B256D">
      <w:pPr>
        <w:ind w:firstLine="426"/>
        <w:jc w:val="both"/>
        <w:rPr>
          <w:rFonts w:eastAsia="Calibri"/>
          <w:sz w:val="22"/>
          <w:szCs w:val="22"/>
          <w:lang w:eastAsia="en-US"/>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r w:rsidRPr="009B256D">
        <w:rPr>
          <w:sz w:val="22"/>
          <w:szCs w:val="22"/>
        </w:rPr>
        <w:lastRenderedPageBreak/>
        <w:t>Приложение 2</w:t>
      </w:r>
    </w:p>
    <w:p w:rsidR="009B256D" w:rsidRPr="009B256D" w:rsidRDefault="009B256D" w:rsidP="009B256D">
      <w:pPr>
        <w:ind w:firstLine="7088"/>
        <w:jc w:val="both"/>
        <w:rPr>
          <w:rFonts w:eastAsia="Calibri"/>
          <w:sz w:val="22"/>
          <w:szCs w:val="22"/>
          <w:lang w:eastAsia="en-US"/>
        </w:rPr>
      </w:pPr>
      <w:r w:rsidRPr="009B256D">
        <w:rPr>
          <w:sz w:val="22"/>
          <w:szCs w:val="22"/>
        </w:rPr>
        <w:t xml:space="preserve">к </w:t>
      </w:r>
      <w:hyperlink r:id="rId16" w:history="1">
        <w:r w:rsidRPr="009B256D">
          <w:rPr>
            <w:bCs/>
            <w:sz w:val="22"/>
            <w:szCs w:val="22"/>
          </w:rPr>
          <w:t>Типовой конкурсной</w:t>
        </w:r>
      </w:hyperlink>
    </w:p>
    <w:p w:rsidR="009B256D" w:rsidRPr="009B256D" w:rsidRDefault="009B256D" w:rsidP="009B256D">
      <w:pPr>
        <w:ind w:firstLine="7088"/>
        <w:jc w:val="both"/>
        <w:rPr>
          <w:sz w:val="22"/>
          <w:szCs w:val="22"/>
        </w:rPr>
      </w:pPr>
      <w:r w:rsidRPr="009B256D">
        <w:rPr>
          <w:sz w:val="22"/>
          <w:szCs w:val="22"/>
        </w:rPr>
        <w:t>документации</w:t>
      </w:r>
    </w:p>
    <w:p w:rsidR="009B256D" w:rsidRPr="009B256D" w:rsidRDefault="009B256D" w:rsidP="009B256D">
      <w:pPr>
        <w:jc w:val="both"/>
        <w:rPr>
          <w:sz w:val="22"/>
          <w:szCs w:val="22"/>
        </w:rPr>
      </w:pPr>
    </w:p>
    <w:p w:rsidR="009B256D" w:rsidRPr="009B256D" w:rsidRDefault="009B256D" w:rsidP="009B256D">
      <w:pPr>
        <w:ind w:firstLine="709"/>
        <w:jc w:val="center"/>
        <w:rPr>
          <w:sz w:val="22"/>
          <w:szCs w:val="22"/>
        </w:rPr>
      </w:pPr>
      <w:bookmarkStart w:id="5" w:name="SUB34"/>
      <w:bookmarkStart w:id="6" w:name="sub1002642481"/>
      <w:bookmarkEnd w:id="5"/>
      <w:r w:rsidRPr="009B256D">
        <w:rPr>
          <w:b/>
          <w:bCs/>
          <w:sz w:val="22"/>
          <w:szCs w:val="22"/>
        </w:rPr>
        <w:t>Заявка на участие в конкурсе</w:t>
      </w:r>
    </w:p>
    <w:p w:rsidR="009B256D" w:rsidRPr="009B256D" w:rsidRDefault="009B256D" w:rsidP="009B256D">
      <w:pPr>
        <w:ind w:firstLine="709"/>
        <w:jc w:val="center"/>
        <w:rPr>
          <w:sz w:val="20"/>
          <w:szCs w:val="20"/>
        </w:rPr>
      </w:pPr>
      <w:r w:rsidRPr="009B256D">
        <w:rPr>
          <w:bCs/>
          <w:sz w:val="20"/>
          <w:szCs w:val="20"/>
        </w:rPr>
        <w:t>(для юридических лиц)</w:t>
      </w:r>
    </w:p>
    <w:p w:rsidR="009B256D" w:rsidRPr="009B256D" w:rsidRDefault="009B256D" w:rsidP="009B256D">
      <w:pPr>
        <w:ind w:firstLine="851"/>
        <w:jc w:val="both"/>
      </w:pPr>
      <w:r w:rsidRPr="009B256D">
        <w:t> </w:t>
      </w:r>
    </w:p>
    <w:p w:rsidR="009B256D" w:rsidRPr="009B256D" w:rsidRDefault="009B256D" w:rsidP="009B256D">
      <w:pPr>
        <w:ind w:firstLine="708"/>
        <w:jc w:val="both"/>
      </w:pPr>
      <w:r w:rsidRPr="009B256D">
        <w:rPr>
          <w:sz w:val="22"/>
          <w:szCs w:val="22"/>
        </w:rPr>
        <w:t xml:space="preserve">Кому </w:t>
      </w:r>
      <w:r w:rsidRPr="009B256D">
        <w:t>__________________________________________________________________</w:t>
      </w:r>
    </w:p>
    <w:p w:rsidR="009B256D" w:rsidRPr="009B256D" w:rsidRDefault="009B256D" w:rsidP="009B256D">
      <w:pPr>
        <w:ind w:firstLine="400"/>
        <w:jc w:val="center"/>
        <w:rPr>
          <w:sz w:val="20"/>
          <w:szCs w:val="20"/>
        </w:rPr>
      </w:pPr>
      <w:r w:rsidRPr="009B256D">
        <w:rPr>
          <w:sz w:val="20"/>
          <w:szCs w:val="20"/>
        </w:rPr>
        <w:t>(указывается наименование организатора закупок)</w:t>
      </w:r>
    </w:p>
    <w:p w:rsidR="009B256D" w:rsidRPr="009B256D" w:rsidRDefault="009B256D" w:rsidP="009B256D">
      <w:pPr>
        <w:ind w:firstLine="709"/>
        <w:jc w:val="both"/>
      </w:pPr>
      <w:r w:rsidRPr="009B256D">
        <w:rPr>
          <w:sz w:val="22"/>
          <w:szCs w:val="22"/>
        </w:rPr>
        <w:t>От кого _</w:t>
      </w:r>
      <w:r w:rsidRPr="009B256D">
        <w:t>____________________________________________________________</w:t>
      </w:r>
    </w:p>
    <w:p w:rsidR="009B256D" w:rsidRPr="009B256D" w:rsidRDefault="009B256D" w:rsidP="009B256D">
      <w:pPr>
        <w:ind w:firstLine="400"/>
        <w:jc w:val="center"/>
        <w:rPr>
          <w:sz w:val="20"/>
          <w:szCs w:val="20"/>
        </w:rPr>
      </w:pPr>
      <w:r w:rsidRPr="009B256D">
        <w:rPr>
          <w:sz w:val="20"/>
          <w:szCs w:val="20"/>
        </w:rPr>
        <w:t>(указывается полное наименование потенциального поставщика)</w:t>
      </w:r>
    </w:p>
    <w:p w:rsidR="009B256D" w:rsidRPr="009B256D" w:rsidRDefault="009B256D" w:rsidP="009B256D">
      <w:pPr>
        <w:ind w:firstLine="708"/>
        <w:jc w:val="both"/>
      </w:pPr>
    </w:p>
    <w:p w:rsidR="009B256D" w:rsidRPr="009B256D" w:rsidRDefault="009B256D" w:rsidP="009B256D">
      <w:pPr>
        <w:ind w:firstLine="708"/>
        <w:jc w:val="both"/>
        <w:rPr>
          <w:sz w:val="22"/>
          <w:szCs w:val="22"/>
        </w:rPr>
      </w:pPr>
      <w:r w:rsidRPr="009B256D">
        <w:rPr>
          <w:sz w:val="22"/>
          <w:szCs w:val="22"/>
        </w:rPr>
        <w:t>1. Сведения о юридическом лице, претендующем на участие в конкурсе (потенциальном поставщике):</w:t>
      </w:r>
    </w:p>
    <w:p w:rsidR="009B256D" w:rsidRPr="009B256D" w:rsidRDefault="009B256D" w:rsidP="009B256D">
      <w:pPr>
        <w:ind w:firstLine="400"/>
        <w:jc w:val="thaiDistribute"/>
      </w:pPr>
      <w:r w:rsidRPr="009B256D">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24"/>
        <w:gridCol w:w="4546"/>
      </w:tblGrid>
      <w:tr w:rsidR="009B256D" w:rsidRPr="009B256D" w:rsidTr="00523F28">
        <w:tc>
          <w:tcPr>
            <w:tcW w:w="262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Юридический, почтовый адрес и контактные телефоны потенциального поставщика</w:t>
            </w:r>
          </w:p>
        </w:tc>
        <w:tc>
          <w:tcPr>
            <w:tcW w:w="2375" w:type="pct"/>
            <w:tcMar>
              <w:top w:w="0" w:type="dxa"/>
              <w:left w:w="108" w:type="dxa"/>
              <w:bottom w:w="0" w:type="dxa"/>
              <w:right w:w="108" w:type="dxa"/>
            </w:tcMar>
            <w:hideMark/>
          </w:tcPr>
          <w:p w:rsidR="009B256D" w:rsidRPr="009B256D" w:rsidRDefault="009B256D" w:rsidP="009B256D">
            <w:pPr>
              <w:ind w:firstLine="400"/>
              <w:jc w:val="thaiDistribute"/>
              <w:rPr>
                <w:sz w:val="20"/>
                <w:szCs w:val="20"/>
              </w:rPr>
            </w:pPr>
            <w:r w:rsidRPr="009B256D">
              <w:rPr>
                <w:sz w:val="20"/>
                <w:szCs w:val="20"/>
              </w:rPr>
              <w:t> </w:t>
            </w:r>
          </w:p>
        </w:tc>
      </w:tr>
      <w:tr w:rsidR="009B256D" w:rsidRPr="009B256D" w:rsidTr="00523F28">
        <w:tc>
          <w:tcPr>
            <w:tcW w:w="262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tc>
        <w:tc>
          <w:tcPr>
            <w:tcW w:w="237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262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Фамилия, имя, отчество (при его наличии) первого руководителя юридического лица, ИИН</w:t>
            </w:r>
          </w:p>
        </w:tc>
        <w:tc>
          <w:tcPr>
            <w:tcW w:w="2375" w:type="pct"/>
            <w:tcMar>
              <w:top w:w="0" w:type="dxa"/>
              <w:left w:w="108" w:type="dxa"/>
              <w:bottom w:w="0" w:type="dxa"/>
              <w:right w:w="108" w:type="dxa"/>
            </w:tcMar>
            <w:hideMark/>
          </w:tcPr>
          <w:p w:rsidR="009B256D" w:rsidRPr="009B256D" w:rsidRDefault="009B256D" w:rsidP="009B256D">
            <w:pPr>
              <w:ind w:firstLine="400"/>
              <w:jc w:val="thaiDistribute"/>
              <w:rPr>
                <w:sz w:val="20"/>
                <w:szCs w:val="20"/>
              </w:rPr>
            </w:pPr>
            <w:r w:rsidRPr="009B256D">
              <w:rPr>
                <w:sz w:val="20"/>
                <w:szCs w:val="20"/>
              </w:rPr>
              <w:t> </w:t>
            </w:r>
          </w:p>
        </w:tc>
      </w:tr>
    </w:tbl>
    <w:p w:rsidR="009B256D" w:rsidRPr="009B256D" w:rsidRDefault="009B256D" w:rsidP="009B256D">
      <w:pPr>
        <w:ind w:firstLine="400"/>
        <w:jc w:val="both"/>
      </w:pPr>
      <w:r w:rsidRPr="009B256D">
        <w:t> </w:t>
      </w:r>
    </w:p>
    <w:p w:rsidR="009B256D" w:rsidRPr="009B256D" w:rsidRDefault="009B256D" w:rsidP="009B256D">
      <w:pPr>
        <w:ind w:firstLine="709"/>
        <w:jc w:val="both"/>
      </w:pPr>
      <w:r w:rsidRPr="009B256D">
        <w:rPr>
          <w:sz w:val="22"/>
          <w:szCs w:val="22"/>
        </w:rPr>
        <w:t xml:space="preserve">2. </w:t>
      </w:r>
      <w:r w:rsidRPr="009B256D">
        <w:t xml:space="preserve">______________________________________________________________________ </w:t>
      </w:r>
    </w:p>
    <w:p w:rsidR="009B256D" w:rsidRPr="009B256D" w:rsidRDefault="009B256D" w:rsidP="009B256D">
      <w:pPr>
        <w:ind w:firstLine="709"/>
        <w:jc w:val="center"/>
      </w:pPr>
      <w:r w:rsidRPr="009B256D">
        <w:rPr>
          <w:sz w:val="20"/>
          <w:szCs w:val="20"/>
        </w:rPr>
        <w:t>(указывается полное наименование юридического лица)</w:t>
      </w:r>
    </w:p>
    <w:p w:rsidR="009B256D" w:rsidRPr="009B256D" w:rsidRDefault="009B256D" w:rsidP="009B256D">
      <w:pPr>
        <w:jc w:val="both"/>
        <w:rPr>
          <w:sz w:val="22"/>
          <w:szCs w:val="22"/>
        </w:rPr>
      </w:pPr>
      <w:r w:rsidRPr="009B256D">
        <w:rPr>
          <w:sz w:val="22"/>
          <w:szCs w:val="22"/>
        </w:rPr>
        <w:t xml:space="preserve">настоящей заявкой выражает желание принять участие в закупках способом конкурса </w:t>
      </w:r>
    </w:p>
    <w:p w:rsidR="009B256D" w:rsidRPr="009B256D" w:rsidRDefault="009B256D" w:rsidP="009B256D">
      <w:pPr>
        <w:jc w:val="center"/>
      </w:pPr>
      <w:r w:rsidRPr="009B256D">
        <w:t>____________________________________________________________________________</w:t>
      </w:r>
    </w:p>
    <w:p w:rsidR="009B256D" w:rsidRPr="009B256D" w:rsidRDefault="009B256D" w:rsidP="009B256D">
      <w:pPr>
        <w:jc w:val="center"/>
      </w:pPr>
      <w:r w:rsidRPr="009B256D">
        <w:rPr>
          <w:sz w:val="20"/>
          <w:szCs w:val="20"/>
        </w:rPr>
        <w:t>(указать полное наименование конкурса)</w:t>
      </w:r>
    </w:p>
    <w:p w:rsidR="009B256D" w:rsidRPr="009B256D" w:rsidRDefault="009B256D" w:rsidP="009B256D">
      <w:pPr>
        <w:jc w:val="both"/>
        <w:rPr>
          <w:sz w:val="22"/>
          <w:szCs w:val="22"/>
        </w:rPr>
      </w:pPr>
      <w:r w:rsidRPr="009B256D">
        <w:rPr>
          <w:sz w:val="22"/>
          <w:szCs w:val="22"/>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p w:rsidR="009B256D" w:rsidRPr="009B256D" w:rsidRDefault="009B256D" w:rsidP="009B256D">
      <w:pPr>
        <w:widowControl w:val="0"/>
        <w:tabs>
          <w:tab w:val="left" w:pos="0"/>
          <w:tab w:val="left" w:pos="993"/>
        </w:tabs>
        <w:adjustRightInd w:val="0"/>
        <w:ind w:firstLine="540"/>
        <w:jc w:val="both"/>
        <w:rPr>
          <w:sz w:val="22"/>
          <w:szCs w:val="22"/>
        </w:rPr>
      </w:pPr>
      <w:r w:rsidRPr="009B256D">
        <w:rPr>
          <w:sz w:val="22"/>
          <w:szCs w:val="22"/>
        </w:rPr>
        <w:t>3. Потенциальный поставщик настоящей заявкой принимает на себя полную ответственность и</w:t>
      </w:r>
      <w:r w:rsidRPr="009B256D">
        <w:rPr>
          <w:rFonts w:ascii="Arial" w:hAnsi="Arial" w:cs="Arial"/>
          <w:sz w:val="22"/>
          <w:szCs w:val="22"/>
        </w:rPr>
        <w:t xml:space="preserve"> </w:t>
      </w:r>
      <w:proofErr w:type="gramStart"/>
      <w:r w:rsidRPr="009B256D">
        <w:rPr>
          <w:sz w:val="22"/>
          <w:szCs w:val="22"/>
        </w:rPr>
        <w:t>подтверждает о принятии</w:t>
      </w:r>
      <w:proofErr w:type="gramEnd"/>
      <w:r w:rsidRPr="009B256D">
        <w:rPr>
          <w:sz w:val="22"/>
          <w:szCs w:val="22"/>
        </w:rPr>
        <w:t xml:space="preserve"> им следующих условий:</w:t>
      </w:r>
    </w:p>
    <w:p w:rsidR="009B256D" w:rsidRPr="009B256D" w:rsidRDefault="009B256D" w:rsidP="009B256D">
      <w:pPr>
        <w:widowControl w:val="0"/>
        <w:tabs>
          <w:tab w:val="left" w:pos="0"/>
          <w:tab w:val="left" w:pos="993"/>
        </w:tabs>
        <w:adjustRightInd w:val="0"/>
        <w:ind w:firstLine="540"/>
        <w:jc w:val="both"/>
        <w:rPr>
          <w:rFonts w:eastAsia="Calibri"/>
          <w:bCs/>
          <w:sz w:val="22"/>
          <w:szCs w:val="22"/>
          <w:lang w:eastAsia="en-US"/>
        </w:rPr>
      </w:pPr>
      <w:r w:rsidRPr="009B256D">
        <w:rPr>
          <w:sz w:val="22"/>
          <w:szCs w:val="22"/>
        </w:rPr>
        <w:t>1)</w:t>
      </w:r>
      <w:r w:rsidRPr="009B256D">
        <w:rPr>
          <w:strike/>
          <w:sz w:val="22"/>
          <w:szCs w:val="22"/>
        </w:rPr>
        <w:t xml:space="preserve"> </w:t>
      </w:r>
      <w:r w:rsidRPr="009B256D">
        <w:rPr>
          <w:rFonts w:eastAsia="Calibri"/>
          <w:bCs/>
          <w:sz w:val="22"/>
          <w:szCs w:val="22"/>
          <w:lang w:eastAsia="en-US"/>
        </w:rPr>
        <w:t xml:space="preserve">потенциальный поставщик (юридическое лицо, входящее в консорциум) либо его субподрядчик (соисполнитель) не состоит в </w:t>
      </w:r>
      <w:r w:rsidRPr="009B256D">
        <w:rPr>
          <w:rFonts w:eastAsia="Calibri"/>
          <w:sz w:val="22"/>
          <w:szCs w:val="22"/>
          <w:lang w:eastAsia="en-US"/>
        </w:rPr>
        <w:t>Реестре недобросовестных участников государственных закупок</w:t>
      </w:r>
      <w:r w:rsidRPr="009B256D">
        <w:rPr>
          <w:rFonts w:eastAsia="Calibri"/>
          <w:bCs/>
          <w:sz w:val="22"/>
          <w:szCs w:val="22"/>
          <w:lang w:eastAsia="en-US"/>
        </w:rPr>
        <w:t xml:space="preserve">; </w:t>
      </w:r>
    </w:p>
    <w:p w:rsidR="009B256D" w:rsidRPr="009B256D" w:rsidRDefault="009B256D" w:rsidP="009B256D">
      <w:pPr>
        <w:widowControl w:val="0"/>
        <w:tabs>
          <w:tab w:val="left" w:pos="0"/>
          <w:tab w:val="left" w:pos="993"/>
        </w:tabs>
        <w:adjustRightInd w:val="0"/>
        <w:ind w:firstLine="540"/>
        <w:jc w:val="both"/>
        <w:rPr>
          <w:rFonts w:eastAsia="Calibri"/>
          <w:sz w:val="22"/>
          <w:szCs w:val="22"/>
          <w:lang w:eastAsia="en-US"/>
        </w:rPr>
      </w:pPr>
      <w:r w:rsidRPr="009B256D">
        <w:rPr>
          <w:rFonts w:eastAsia="Calibri"/>
          <w:sz w:val="22"/>
          <w:szCs w:val="22"/>
          <w:lang w:eastAsia="en-US"/>
        </w:rPr>
        <w:t>2) близкие родственники, супру</w:t>
      </w:r>
      <w:proofErr w:type="gramStart"/>
      <w:r w:rsidRPr="009B256D">
        <w:rPr>
          <w:rFonts w:eastAsia="Calibri"/>
          <w:sz w:val="22"/>
          <w:szCs w:val="22"/>
          <w:lang w:eastAsia="en-US"/>
        </w:rPr>
        <w:t>г(</w:t>
      </w:r>
      <w:proofErr w:type="gramEnd"/>
      <w:r w:rsidRPr="009B256D">
        <w:rPr>
          <w:rFonts w:eastAsia="Calibri"/>
          <w:sz w:val="22"/>
          <w:szCs w:val="22"/>
          <w:lang w:eastAsia="en-US"/>
        </w:rPr>
        <w:t>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p w:rsidR="009B256D" w:rsidRPr="009B256D" w:rsidRDefault="009B256D" w:rsidP="009B256D">
      <w:pPr>
        <w:widowControl w:val="0"/>
        <w:tabs>
          <w:tab w:val="left" w:pos="0"/>
          <w:tab w:val="left" w:pos="993"/>
        </w:tabs>
        <w:adjustRightInd w:val="0"/>
        <w:ind w:firstLine="540"/>
        <w:jc w:val="both"/>
        <w:rPr>
          <w:rFonts w:eastAsia="Calibri"/>
          <w:sz w:val="22"/>
          <w:szCs w:val="22"/>
          <w:lang w:eastAsia="en-US"/>
        </w:rPr>
      </w:pPr>
      <w:proofErr w:type="gramStart"/>
      <w:r w:rsidRPr="009B256D">
        <w:rPr>
          <w:rFonts w:eastAsia="Calibri"/>
          <w:sz w:val="22"/>
          <w:szCs w:val="22"/>
          <w:lang w:eastAsia="en-US"/>
        </w:rPr>
        <w:t xml:space="preserve">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w:t>
      </w:r>
      <w:proofErr w:type="spellStart"/>
      <w:r w:rsidRPr="009B256D">
        <w:rPr>
          <w:rFonts w:eastAsia="Calibri"/>
          <w:sz w:val="22"/>
          <w:szCs w:val="22"/>
          <w:lang w:eastAsia="en-US"/>
        </w:rPr>
        <w:t>субпроектировщика</w:t>
      </w:r>
      <w:proofErr w:type="spellEnd"/>
      <w:r w:rsidRPr="009B256D">
        <w:rPr>
          <w:rFonts w:eastAsia="Calibri"/>
          <w:sz w:val="22"/>
          <w:szCs w:val="22"/>
          <w:lang w:eastAsia="en-US"/>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w:t>
      </w:r>
      <w:proofErr w:type="gramEnd"/>
      <w:r w:rsidRPr="009B256D">
        <w:rPr>
          <w:rFonts w:eastAsia="Calibri"/>
          <w:sz w:val="22"/>
          <w:szCs w:val="22"/>
          <w:lang w:eastAsia="en-US"/>
        </w:rPr>
        <w:t xml:space="preserve"> разработчика технико-экономического обоснования в закупках по разработке проектной (проектно-сметной) документации;</w:t>
      </w:r>
    </w:p>
    <w:p w:rsidR="009B256D" w:rsidRPr="009B256D" w:rsidRDefault="009B256D" w:rsidP="009B256D">
      <w:pPr>
        <w:widowControl w:val="0"/>
        <w:tabs>
          <w:tab w:val="left" w:pos="0"/>
          <w:tab w:val="left" w:pos="993"/>
        </w:tabs>
        <w:adjustRightInd w:val="0"/>
        <w:ind w:firstLine="540"/>
        <w:jc w:val="both"/>
        <w:rPr>
          <w:rFonts w:eastAsia="Calibri"/>
          <w:sz w:val="22"/>
          <w:szCs w:val="22"/>
          <w:lang w:eastAsia="en-US"/>
        </w:rPr>
      </w:pPr>
      <w:r w:rsidRPr="009B256D">
        <w:rPr>
          <w:rFonts w:eastAsia="Calibri"/>
          <w:sz w:val="22"/>
          <w:szCs w:val="22"/>
          <w:lang w:eastAsia="en-US"/>
        </w:rPr>
        <w:t>4) руководитель потенциального поставщика, претендующего на участие в закупках:</w:t>
      </w:r>
    </w:p>
    <w:p w:rsidR="009B256D" w:rsidRPr="009B256D" w:rsidRDefault="009B256D" w:rsidP="009B256D">
      <w:pPr>
        <w:widowControl w:val="0"/>
        <w:tabs>
          <w:tab w:val="left" w:pos="0"/>
          <w:tab w:val="left" w:pos="993"/>
        </w:tabs>
        <w:adjustRightInd w:val="0"/>
        <w:ind w:firstLine="540"/>
        <w:jc w:val="both"/>
        <w:rPr>
          <w:rFonts w:eastAsia="Calibri"/>
          <w:sz w:val="22"/>
          <w:szCs w:val="22"/>
          <w:lang w:eastAsia="en-US"/>
        </w:rPr>
      </w:pPr>
      <w:r w:rsidRPr="009B256D">
        <w:rPr>
          <w:rFonts w:eastAsia="Calibri"/>
          <w:sz w:val="22"/>
          <w:szCs w:val="22"/>
          <w:lang w:eastAsia="en-US"/>
        </w:rPr>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9B256D" w:rsidRPr="009B256D" w:rsidRDefault="009B256D" w:rsidP="009B256D">
      <w:pPr>
        <w:widowControl w:val="0"/>
        <w:tabs>
          <w:tab w:val="left" w:pos="0"/>
          <w:tab w:val="left" w:pos="993"/>
        </w:tabs>
        <w:adjustRightInd w:val="0"/>
        <w:ind w:firstLine="540"/>
        <w:jc w:val="both"/>
        <w:rPr>
          <w:rFonts w:eastAsia="Calibri"/>
          <w:sz w:val="22"/>
          <w:szCs w:val="22"/>
          <w:lang w:eastAsia="en-US"/>
        </w:rPr>
      </w:pPr>
      <w:r w:rsidRPr="009B256D">
        <w:rPr>
          <w:rFonts w:eastAsia="Calibri"/>
          <w:sz w:val="22"/>
          <w:szCs w:val="22"/>
          <w:lang w:eastAsia="en-US"/>
        </w:rPr>
        <w:t>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9B256D" w:rsidRPr="009B256D" w:rsidRDefault="009B256D" w:rsidP="009B256D">
      <w:pPr>
        <w:widowControl w:val="0"/>
        <w:tabs>
          <w:tab w:val="left" w:pos="0"/>
          <w:tab w:val="left" w:pos="993"/>
        </w:tabs>
        <w:adjustRightInd w:val="0"/>
        <w:ind w:firstLine="540"/>
        <w:jc w:val="both"/>
        <w:rPr>
          <w:rFonts w:eastAsia="Calibri"/>
          <w:sz w:val="22"/>
          <w:szCs w:val="22"/>
          <w:lang w:eastAsia="en-US"/>
        </w:rPr>
      </w:pPr>
      <w:r w:rsidRPr="009B256D">
        <w:rPr>
          <w:rFonts w:eastAsia="Calibri"/>
          <w:sz w:val="22"/>
          <w:szCs w:val="22"/>
          <w:lang w:eastAsia="en-US"/>
        </w:rPr>
        <w:t>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p w:rsidR="009B256D" w:rsidRPr="009B256D" w:rsidRDefault="009B256D" w:rsidP="009B256D">
      <w:pPr>
        <w:widowControl w:val="0"/>
        <w:tabs>
          <w:tab w:val="left" w:pos="0"/>
          <w:tab w:val="left" w:pos="993"/>
        </w:tabs>
        <w:adjustRightInd w:val="0"/>
        <w:ind w:firstLine="540"/>
        <w:jc w:val="both"/>
        <w:rPr>
          <w:rFonts w:eastAsia="Calibri"/>
          <w:sz w:val="22"/>
          <w:szCs w:val="22"/>
          <w:lang w:eastAsia="en-US"/>
        </w:rPr>
      </w:pPr>
      <w:r w:rsidRPr="009B256D">
        <w:rPr>
          <w:rFonts w:eastAsia="Calibri"/>
          <w:sz w:val="22"/>
          <w:szCs w:val="22"/>
          <w:lang w:eastAsia="en-US"/>
        </w:rPr>
        <w:lastRenderedPageBreak/>
        <w:t xml:space="preserve">6) потенциальный поставщик и </w:t>
      </w:r>
      <w:proofErr w:type="spellStart"/>
      <w:r w:rsidRPr="009B256D">
        <w:rPr>
          <w:rFonts w:eastAsia="Calibri"/>
          <w:sz w:val="22"/>
          <w:szCs w:val="22"/>
          <w:lang w:eastAsia="en-US"/>
        </w:rPr>
        <w:t>аффилиированное</w:t>
      </w:r>
      <w:proofErr w:type="spellEnd"/>
      <w:r w:rsidRPr="009B256D">
        <w:rPr>
          <w:rFonts w:eastAsia="Calibri"/>
          <w:sz w:val="22"/>
          <w:szCs w:val="22"/>
          <w:lang w:eastAsia="en-US"/>
        </w:rPr>
        <w:t xml:space="preserve"> лицо потенциального поставщика не участвуют в одном конкурсе (лоте).</w:t>
      </w:r>
    </w:p>
    <w:p w:rsidR="009B256D" w:rsidRPr="009B256D" w:rsidRDefault="009B256D" w:rsidP="009B256D">
      <w:pPr>
        <w:widowControl w:val="0"/>
        <w:tabs>
          <w:tab w:val="left" w:pos="0"/>
          <w:tab w:val="left" w:pos="993"/>
        </w:tabs>
        <w:adjustRightInd w:val="0"/>
        <w:ind w:firstLine="540"/>
        <w:jc w:val="both"/>
        <w:rPr>
          <w:rFonts w:eastAsia="Calibri"/>
          <w:bCs/>
          <w:sz w:val="22"/>
          <w:szCs w:val="22"/>
          <w:lang w:eastAsia="en-US"/>
        </w:rPr>
      </w:pPr>
      <w:r w:rsidRPr="009B256D">
        <w:rPr>
          <w:rFonts w:eastAsia="Calibri"/>
          <w:sz w:val="22"/>
          <w:szCs w:val="22"/>
          <w:lang w:eastAsia="en-US"/>
        </w:rPr>
        <w:t>4</w:t>
      </w:r>
      <w:r w:rsidRPr="009B256D">
        <w:rPr>
          <w:sz w:val="22"/>
          <w:szCs w:val="22"/>
        </w:rPr>
        <w:t xml:space="preserve">. Настоящей заявкой выражается согласие потенциального поставщика на расторжение договора о закупках товара, работ, услуг (указать необходимое), </w:t>
      </w:r>
      <w:r w:rsidRPr="009B256D">
        <w:rPr>
          <w:rFonts w:eastAsia="Calibri"/>
          <w:sz w:val="22"/>
          <w:szCs w:val="22"/>
          <w:lang w:eastAsia="en-US"/>
        </w:rPr>
        <w:t xml:space="preserve">в случае выявления фактов, предусмотренных </w:t>
      </w:r>
      <w:hyperlink r:id="rId17" w:history="1">
        <w:r w:rsidRPr="009B256D">
          <w:rPr>
            <w:rFonts w:eastAsia="Calibri"/>
            <w:bCs/>
            <w:sz w:val="22"/>
            <w:szCs w:val="22"/>
            <w:lang w:eastAsia="en-US"/>
          </w:rPr>
          <w:t>пунктом 282 Правил</w:t>
        </w:r>
      </w:hyperlink>
      <w:r w:rsidRPr="009B256D">
        <w:rPr>
          <w:rFonts w:eastAsia="Calibri"/>
          <w:bCs/>
          <w:sz w:val="22"/>
          <w:szCs w:val="22"/>
          <w:lang w:eastAsia="en-US"/>
        </w:rPr>
        <w:t xml:space="preserve"> и в случае отказа заказчика от закупок согласно пункту 15 Правил.</w:t>
      </w:r>
    </w:p>
    <w:p w:rsidR="009B256D" w:rsidRPr="009B256D" w:rsidRDefault="009B256D" w:rsidP="009B256D">
      <w:pPr>
        <w:widowControl w:val="0"/>
        <w:tabs>
          <w:tab w:val="left" w:pos="0"/>
          <w:tab w:val="left" w:pos="993"/>
        </w:tabs>
        <w:adjustRightInd w:val="0"/>
        <w:ind w:firstLine="540"/>
        <w:jc w:val="both"/>
        <w:rPr>
          <w:sz w:val="22"/>
          <w:szCs w:val="22"/>
        </w:rPr>
      </w:pPr>
      <w:r w:rsidRPr="009B256D">
        <w:rPr>
          <w:rFonts w:eastAsia="Calibri"/>
          <w:bCs/>
          <w:sz w:val="22"/>
          <w:szCs w:val="22"/>
          <w:lang w:eastAsia="en-US"/>
        </w:rPr>
        <w:t>5.</w:t>
      </w:r>
      <w:r w:rsidRPr="009B256D">
        <w:rPr>
          <w:sz w:val="22"/>
          <w:szCs w:val="22"/>
        </w:rPr>
        <w:t xml:space="preserve"> </w:t>
      </w:r>
      <w:proofErr w:type="gramStart"/>
      <w:r w:rsidRPr="009B256D">
        <w:rPr>
          <w:sz w:val="22"/>
          <w:szCs w:val="22"/>
        </w:rPr>
        <w:t>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на поставляемый товар, выполняемые работы, оказываемые услуги (указать необходимое), соблюдении им авторских и смежных прав, а также иных ограничений.</w:t>
      </w:r>
      <w:proofErr w:type="gramEnd"/>
    </w:p>
    <w:p w:rsidR="009B256D" w:rsidRPr="009B256D" w:rsidRDefault="009B256D" w:rsidP="009B256D">
      <w:pPr>
        <w:widowControl w:val="0"/>
        <w:tabs>
          <w:tab w:val="left" w:pos="0"/>
          <w:tab w:val="left" w:pos="993"/>
        </w:tabs>
        <w:adjustRightInd w:val="0"/>
        <w:ind w:firstLine="540"/>
        <w:jc w:val="both"/>
        <w:rPr>
          <w:sz w:val="22"/>
          <w:szCs w:val="22"/>
        </w:rPr>
      </w:pPr>
      <w:r w:rsidRPr="009B256D">
        <w:rPr>
          <w:sz w:val="22"/>
          <w:szCs w:val="22"/>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9B256D" w:rsidRPr="009B256D" w:rsidRDefault="009B256D" w:rsidP="009B256D">
      <w:pPr>
        <w:widowControl w:val="0"/>
        <w:tabs>
          <w:tab w:val="left" w:pos="0"/>
          <w:tab w:val="left" w:pos="993"/>
        </w:tabs>
        <w:adjustRightInd w:val="0"/>
        <w:ind w:firstLine="540"/>
        <w:jc w:val="both"/>
        <w:rPr>
          <w:sz w:val="22"/>
          <w:szCs w:val="22"/>
        </w:rPr>
      </w:pPr>
      <w:r w:rsidRPr="009B256D">
        <w:rPr>
          <w:sz w:val="22"/>
          <w:szCs w:val="22"/>
        </w:rPr>
        <w:t>6</w:t>
      </w:r>
      <w:r w:rsidRPr="009B256D">
        <w:rPr>
          <w:strike/>
          <w:sz w:val="22"/>
          <w:szCs w:val="22"/>
        </w:rPr>
        <w:t>.</w:t>
      </w:r>
      <w:r w:rsidRPr="009B256D">
        <w:rPr>
          <w:sz w:val="22"/>
          <w:szCs w:val="22"/>
        </w:rPr>
        <w:t xml:space="preserve"> Настоящая заявка </w:t>
      </w:r>
      <w:r w:rsidRPr="009B256D">
        <w:rPr>
          <w:rFonts w:eastAsia="Calibri"/>
          <w:sz w:val="22"/>
          <w:szCs w:val="22"/>
          <w:lang w:eastAsia="en-US"/>
        </w:rPr>
        <w:t xml:space="preserve">на участие в конкурсе </w:t>
      </w:r>
      <w:r w:rsidRPr="009B256D">
        <w:rPr>
          <w:sz w:val="22"/>
          <w:szCs w:val="22"/>
        </w:rPr>
        <w:t xml:space="preserve">действует в течение ____ дней </w:t>
      </w:r>
      <w:proofErr w:type="gramStart"/>
      <w:r w:rsidRPr="009B256D">
        <w:rPr>
          <w:sz w:val="22"/>
          <w:szCs w:val="22"/>
        </w:rPr>
        <w:t>с даты вскрытия</w:t>
      </w:r>
      <w:proofErr w:type="gramEnd"/>
      <w:r w:rsidRPr="009B256D">
        <w:rPr>
          <w:sz w:val="22"/>
          <w:szCs w:val="22"/>
        </w:rPr>
        <w:t xml:space="preserve"> заявок на участие в конкурсе.</w:t>
      </w:r>
    </w:p>
    <w:p w:rsidR="009B256D" w:rsidRPr="009B256D" w:rsidRDefault="009B256D" w:rsidP="009B256D">
      <w:pPr>
        <w:widowControl w:val="0"/>
        <w:tabs>
          <w:tab w:val="left" w:pos="0"/>
          <w:tab w:val="left" w:pos="993"/>
        </w:tabs>
        <w:adjustRightInd w:val="0"/>
        <w:ind w:firstLine="540"/>
        <w:jc w:val="both"/>
        <w:rPr>
          <w:sz w:val="22"/>
          <w:szCs w:val="22"/>
        </w:rPr>
      </w:pPr>
      <w:r w:rsidRPr="009B256D">
        <w:rPr>
          <w:sz w:val="22"/>
          <w:szCs w:val="22"/>
        </w:rPr>
        <w:t xml:space="preserve">7. </w:t>
      </w:r>
      <w:proofErr w:type="gramStart"/>
      <w:r w:rsidRPr="009B256D">
        <w:rPr>
          <w:sz w:val="22"/>
          <w:szCs w:val="22"/>
        </w:rPr>
        <w:t xml:space="preserve">В случае признания представленной заявки </w:t>
      </w:r>
      <w:r w:rsidRPr="009B256D">
        <w:rPr>
          <w:rFonts w:eastAsia="Calibri"/>
          <w:sz w:val="22"/>
          <w:szCs w:val="22"/>
          <w:lang w:eastAsia="en-US"/>
        </w:rPr>
        <w:t xml:space="preserve">на участие в конкурсе </w:t>
      </w:r>
      <w:r w:rsidRPr="009B256D">
        <w:rPr>
          <w:sz w:val="22"/>
          <w:szCs w:val="22"/>
        </w:rPr>
        <w:t>выигравшей, потенциальный поставщик принимает обязательство по внесению обеспечения исполнения договора на сумму, составляющую 3(три) процента от общей суммы договора либо в размере, равном авансу, который составляет не менее 3 (трех) процентов от общей суммы договора (указывается, если внесение обеспечения исполнения договора предусмотрено в конкурсной документации).</w:t>
      </w:r>
      <w:proofErr w:type="gramEnd"/>
    </w:p>
    <w:p w:rsidR="009B256D" w:rsidRPr="009B256D" w:rsidRDefault="009B256D" w:rsidP="009B256D">
      <w:pPr>
        <w:widowControl w:val="0"/>
        <w:tabs>
          <w:tab w:val="left" w:pos="0"/>
          <w:tab w:val="left" w:pos="993"/>
        </w:tabs>
        <w:adjustRightInd w:val="0"/>
        <w:ind w:firstLine="540"/>
        <w:jc w:val="both"/>
        <w:rPr>
          <w:strike/>
          <w:sz w:val="22"/>
          <w:szCs w:val="22"/>
        </w:rPr>
      </w:pPr>
      <w:r w:rsidRPr="009B256D">
        <w:rPr>
          <w:sz w:val="22"/>
          <w:szCs w:val="22"/>
        </w:rPr>
        <w:t xml:space="preserve">8. До момента заключения договора настоящая заявка на участие в конкурсе вместе с уведомлением о признании ее выигравшей </w:t>
      </w:r>
      <w:proofErr w:type="gramStart"/>
      <w:r w:rsidRPr="009B256D">
        <w:rPr>
          <w:sz w:val="22"/>
          <w:szCs w:val="22"/>
        </w:rPr>
        <w:t>выполняет роль</w:t>
      </w:r>
      <w:proofErr w:type="gramEnd"/>
      <w:r w:rsidRPr="009B256D">
        <w:rPr>
          <w:sz w:val="22"/>
          <w:szCs w:val="22"/>
        </w:rPr>
        <w:t xml:space="preserve"> предварительного договора между заказчиком и поставщиком.</w:t>
      </w:r>
    </w:p>
    <w:p w:rsidR="009B256D" w:rsidRPr="009B256D" w:rsidRDefault="009B256D" w:rsidP="009B256D">
      <w:pPr>
        <w:ind w:firstLine="400"/>
        <w:jc w:val="both"/>
      </w:pPr>
      <w:r w:rsidRPr="009B256D">
        <w:t>________________________________________________________</w:t>
      </w:r>
    </w:p>
    <w:p w:rsidR="009B256D" w:rsidRPr="009B256D" w:rsidRDefault="009B256D" w:rsidP="009B256D">
      <w:pPr>
        <w:ind w:firstLine="400"/>
        <w:jc w:val="both"/>
      </w:pPr>
      <w:r w:rsidRPr="009B256D">
        <w:t>________________________/_______________________________/</w:t>
      </w:r>
    </w:p>
    <w:p w:rsidR="009B256D" w:rsidRPr="009B256D" w:rsidRDefault="009B256D" w:rsidP="009B256D">
      <w:pPr>
        <w:ind w:firstLine="400"/>
        <w:jc w:val="both"/>
        <w:rPr>
          <w:sz w:val="20"/>
          <w:szCs w:val="20"/>
        </w:rPr>
      </w:pPr>
      <w:r w:rsidRPr="009B256D">
        <w:rPr>
          <w:sz w:val="20"/>
          <w:szCs w:val="20"/>
        </w:rPr>
        <w:t>(Должность, фамилия, имя, отчество (при его наличии) первого руководителя юридического лица либо его заместителя, подпись)</w:t>
      </w:r>
    </w:p>
    <w:p w:rsidR="009B256D" w:rsidRPr="009B256D" w:rsidRDefault="009B256D" w:rsidP="009B256D">
      <w:pPr>
        <w:ind w:firstLine="851"/>
        <w:jc w:val="both"/>
        <w:rPr>
          <w:sz w:val="20"/>
          <w:szCs w:val="20"/>
        </w:rPr>
      </w:pPr>
      <w:r w:rsidRPr="009B256D">
        <w:rPr>
          <w:sz w:val="20"/>
          <w:szCs w:val="20"/>
        </w:rPr>
        <w:t> </w:t>
      </w:r>
    </w:p>
    <w:p w:rsidR="009B256D" w:rsidRPr="009B256D" w:rsidRDefault="009B256D" w:rsidP="009B256D">
      <w:pPr>
        <w:ind w:firstLine="400"/>
        <w:jc w:val="both"/>
        <w:rPr>
          <w:bCs/>
        </w:rPr>
      </w:pPr>
    </w:p>
    <w:p w:rsidR="009B256D" w:rsidRPr="009B256D" w:rsidRDefault="009B256D" w:rsidP="009B256D">
      <w:pPr>
        <w:ind w:firstLine="400"/>
        <w:jc w:val="both"/>
        <w:rPr>
          <w:sz w:val="22"/>
          <w:szCs w:val="22"/>
        </w:rPr>
      </w:pPr>
      <w:r w:rsidRPr="009B256D">
        <w:rPr>
          <w:bCs/>
          <w:sz w:val="22"/>
          <w:szCs w:val="22"/>
        </w:rPr>
        <w:t>Дата заполнения ____________________</w:t>
      </w:r>
    </w:p>
    <w:p w:rsidR="009B256D" w:rsidRPr="009B256D" w:rsidRDefault="009B256D" w:rsidP="009B256D">
      <w:pPr>
        <w:ind w:firstLine="851"/>
        <w:jc w:val="both"/>
        <w:rPr>
          <w:sz w:val="22"/>
          <w:szCs w:val="22"/>
        </w:rPr>
      </w:pPr>
      <w:r w:rsidRPr="009B256D">
        <w:rPr>
          <w:bCs/>
          <w:sz w:val="22"/>
          <w:szCs w:val="22"/>
        </w:rPr>
        <w:t>  </w:t>
      </w:r>
    </w:p>
    <w:p w:rsidR="009B256D" w:rsidRPr="009B256D" w:rsidRDefault="009B256D" w:rsidP="009B256D">
      <w:pPr>
        <w:ind w:firstLine="400"/>
        <w:jc w:val="both"/>
        <w:rPr>
          <w:sz w:val="22"/>
          <w:szCs w:val="22"/>
        </w:rPr>
      </w:pPr>
      <w:r w:rsidRPr="009B256D">
        <w:rPr>
          <w:bCs/>
          <w:sz w:val="22"/>
          <w:szCs w:val="22"/>
        </w:rPr>
        <w:t>Место печати (при ее наличии)</w:t>
      </w:r>
    </w:p>
    <w:p w:rsidR="009B256D" w:rsidRPr="009B256D" w:rsidRDefault="009B256D" w:rsidP="009B256D">
      <w:pPr>
        <w:jc w:val="both"/>
        <w:rPr>
          <w:bCs/>
        </w:rPr>
      </w:pPr>
    </w:p>
    <w:p w:rsidR="009B256D" w:rsidRPr="009B256D" w:rsidRDefault="009B256D" w:rsidP="009B256D">
      <w:pPr>
        <w:jc w:val="both"/>
        <w:rPr>
          <w:bCs/>
        </w:rPr>
      </w:pPr>
    </w:p>
    <w:p w:rsidR="009B256D" w:rsidRPr="009B256D" w:rsidRDefault="009B256D" w:rsidP="009B256D">
      <w:pPr>
        <w:jc w:val="both"/>
        <w:rPr>
          <w:bCs/>
        </w:rPr>
      </w:pPr>
    </w:p>
    <w:p w:rsidR="009B256D" w:rsidRPr="009B256D" w:rsidRDefault="009B256D" w:rsidP="009B256D">
      <w:pPr>
        <w:jc w:val="both"/>
        <w:rPr>
          <w:bCs/>
        </w:rPr>
      </w:pPr>
    </w:p>
    <w:p w:rsidR="009B256D" w:rsidRPr="009B256D" w:rsidRDefault="009B256D" w:rsidP="009B256D">
      <w:pPr>
        <w:ind w:firstLine="6946"/>
        <w:rPr>
          <w:sz w:val="22"/>
          <w:szCs w:val="22"/>
        </w:rPr>
      </w:pPr>
      <w:bookmarkStart w:id="7" w:name="SUB35"/>
      <w:bookmarkStart w:id="8" w:name="sub1000947433"/>
      <w:bookmarkEnd w:id="6"/>
      <w:bookmarkEnd w:id="7"/>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7E1229" w:rsidRDefault="009B256D" w:rsidP="009B256D">
      <w:pPr>
        <w:ind w:firstLine="6946"/>
        <w:rPr>
          <w:sz w:val="22"/>
          <w:szCs w:val="22"/>
        </w:rPr>
      </w:pPr>
    </w:p>
    <w:p w:rsidR="00523F28" w:rsidRPr="007E1229" w:rsidRDefault="00523F28"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Default="009B256D" w:rsidP="009B256D">
      <w:pPr>
        <w:ind w:firstLine="6946"/>
        <w:rPr>
          <w:sz w:val="22"/>
          <w:szCs w:val="22"/>
        </w:rPr>
      </w:pPr>
    </w:p>
    <w:p w:rsidR="00D27620" w:rsidRPr="009B256D" w:rsidRDefault="00D27620"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p>
    <w:p w:rsidR="009B256D" w:rsidRPr="009B256D" w:rsidRDefault="009B256D" w:rsidP="009B256D">
      <w:pPr>
        <w:ind w:firstLine="6946"/>
        <w:rPr>
          <w:sz w:val="22"/>
          <w:szCs w:val="22"/>
        </w:rPr>
      </w:pPr>
      <w:r w:rsidRPr="009B256D">
        <w:rPr>
          <w:sz w:val="22"/>
          <w:szCs w:val="22"/>
        </w:rPr>
        <w:lastRenderedPageBreak/>
        <w:t>Приложение  3</w:t>
      </w:r>
    </w:p>
    <w:p w:rsidR="009B256D" w:rsidRPr="009B256D" w:rsidRDefault="009B256D" w:rsidP="009B256D">
      <w:pPr>
        <w:ind w:firstLine="6946"/>
        <w:rPr>
          <w:rFonts w:eastAsia="Calibri"/>
          <w:sz w:val="22"/>
          <w:szCs w:val="22"/>
          <w:lang w:eastAsia="en-US"/>
        </w:rPr>
      </w:pPr>
      <w:r w:rsidRPr="009B256D">
        <w:rPr>
          <w:sz w:val="22"/>
          <w:szCs w:val="22"/>
        </w:rPr>
        <w:t xml:space="preserve">к </w:t>
      </w:r>
      <w:hyperlink r:id="rId18" w:history="1">
        <w:r w:rsidRPr="009B256D">
          <w:rPr>
            <w:bCs/>
            <w:sz w:val="22"/>
            <w:szCs w:val="22"/>
          </w:rPr>
          <w:t>Типовой конкурсной</w:t>
        </w:r>
      </w:hyperlink>
    </w:p>
    <w:p w:rsidR="009B256D" w:rsidRPr="009B256D" w:rsidRDefault="009B256D" w:rsidP="009B256D">
      <w:pPr>
        <w:ind w:firstLine="6946"/>
        <w:rPr>
          <w:sz w:val="22"/>
          <w:szCs w:val="22"/>
        </w:rPr>
      </w:pPr>
      <w:r w:rsidRPr="009B256D">
        <w:rPr>
          <w:sz w:val="22"/>
          <w:szCs w:val="22"/>
        </w:rPr>
        <w:t>документации</w:t>
      </w:r>
    </w:p>
    <w:p w:rsidR="009B256D" w:rsidRPr="009B256D" w:rsidRDefault="009B256D" w:rsidP="009B256D">
      <w:pPr>
        <w:ind w:firstLine="709"/>
        <w:jc w:val="center"/>
      </w:pPr>
      <w:r w:rsidRPr="009B256D">
        <w:rPr>
          <w:b/>
          <w:bCs/>
          <w:sz w:val="22"/>
          <w:szCs w:val="22"/>
        </w:rPr>
        <w:t>  </w:t>
      </w:r>
      <w:bookmarkStart w:id="9" w:name="SUB36"/>
      <w:bookmarkStart w:id="10" w:name="SUB37"/>
      <w:bookmarkStart w:id="11" w:name="SUB38"/>
      <w:bookmarkEnd w:id="8"/>
      <w:bookmarkEnd w:id="9"/>
      <w:bookmarkEnd w:id="10"/>
      <w:bookmarkEnd w:id="11"/>
      <w:r w:rsidRPr="009B256D">
        <w:rPr>
          <w:b/>
          <w:bCs/>
        </w:rPr>
        <w:t>Заявка на участие в конкурсе</w:t>
      </w:r>
    </w:p>
    <w:p w:rsidR="009B256D" w:rsidRPr="009B256D" w:rsidRDefault="009B256D" w:rsidP="009B256D">
      <w:pPr>
        <w:ind w:firstLine="709"/>
        <w:jc w:val="center"/>
        <w:rPr>
          <w:sz w:val="20"/>
          <w:szCs w:val="20"/>
        </w:rPr>
      </w:pPr>
      <w:r w:rsidRPr="009B256D">
        <w:rPr>
          <w:sz w:val="20"/>
          <w:szCs w:val="20"/>
        </w:rPr>
        <w:t xml:space="preserve">(для физического лица) </w:t>
      </w:r>
    </w:p>
    <w:p w:rsidR="009B256D" w:rsidRPr="009B256D" w:rsidRDefault="009B256D" w:rsidP="009B256D">
      <w:pPr>
        <w:ind w:firstLine="851"/>
        <w:jc w:val="both"/>
      </w:pPr>
      <w:r w:rsidRPr="009B256D">
        <w:t> </w:t>
      </w:r>
    </w:p>
    <w:p w:rsidR="009B256D" w:rsidRPr="009B256D" w:rsidRDefault="009B256D" w:rsidP="009B256D">
      <w:pPr>
        <w:ind w:firstLine="708"/>
        <w:jc w:val="both"/>
      </w:pPr>
      <w:r w:rsidRPr="009B256D">
        <w:rPr>
          <w:sz w:val="22"/>
          <w:szCs w:val="22"/>
        </w:rPr>
        <w:t xml:space="preserve">Кому </w:t>
      </w:r>
      <w:r w:rsidRPr="009B256D">
        <w:t>_________________________________________________________________</w:t>
      </w:r>
    </w:p>
    <w:p w:rsidR="009B256D" w:rsidRPr="009B256D" w:rsidRDefault="009B256D" w:rsidP="009B256D">
      <w:pPr>
        <w:ind w:firstLine="400"/>
        <w:jc w:val="center"/>
        <w:rPr>
          <w:sz w:val="20"/>
          <w:szCs w:val="20"/>
        </w:rPr>
      </w:pPr>
      <w:r w:rsidRPr="009B256D">
        <w:rPr>
          <w:sz w:val="20"/>
          <w:szCs w:val="20"/>
        </w:rPr>
        <w:t>(указывается наименование организатора закупок)</w:t>
      </w:r>
    </w:p>
    <w:p w:rsidR="009B256D" w:rsidRPr="009B256D" w:rsidRDefault="009B256D" w:rsidP="009B256D">
      <w:pPr>
        <w:ind w:firstLine="400"/>
        <w:jc w:val="both"/>
      </w:pPr>
      <w:r w:rsidRPr="009B256D">
        <w:t> </w:t>
      </w:r>
    </w:p>
    <w:p w:rsidR="009B256D" w:rsidRPr="009B256D" w:rsidRDefault="009B256D" w:rsidP="009B256D">
      <w:pPr>
        <w:ind w:firstLine="708"/>
        <w:jc w:val="both"/>
      </w:pPr>
      <w:r w:rsidRPr="009B256D">
        <w:rPr>
          <w:sz w:val="22"/>
          <w:szCs w:val="22"/>
        </w:rPr>
        <w:t>От кого</w:t>
      </w:r>
      <w:r w:rsidRPr="009B256D">
        <w:t>________________________________________________________________</w:t>
      </w:r>
    </w:p>
    <w:p w:rsidR="009B256D" w:rsidRPr="009B256D" w:rsidRDefault="009B256D" w:rsidP="009B256D">
      <w:pPr>
        <w:ind w:firstLine="400"/>
        <w:jc w:val="center"/>
        <w:rPr>
          <w:sz w:val="20"/>
          <w:szCs w:val="20"/>
        </w:rPr>
      </w:pPr>
      <w:r w:rsidRPr="009B256D">
        <w:rPr>
          <w:sz w:val="20"/>
          <w:szCs w:val="20"/>
        </w:rPr>
        <w:t>(указывается полное наименование потенциального поставщика)</w:t>
      </w:r>
    </w:p>
    <w:p w:rsidR="009B256D" w:rsidRPr="009B256D" w:rsidRDefault="009B256D" w:rsidP="009B256D">
      <w:pPr>
        <w:ind w:firstLine="400"/>
        <w:jc w:val="center"/>
        <w:rPr>
          <w:sz w:val="20"/>
          <w:szCs w:val="20"/>
        </w:rPr>
      </w:pPr>
    </w:p>
    <w:p w:rsidR="009B256D" w:rsidRPr="009B256D" w:rsidRDefault="009B256D" w:rsidP="009B256D">
      <w:pPr>
        <w:ind w:firstLine="708"/>
        <w:jc w:val="both"/>
        <w:rPr>
          <w:sz w:val="22"/>
          <w:szCs w:val="22"/>
        </w:rPr>
      </w:pPr>
      <w:r w:rsidRPr="009B256D">
        <w:rPr>
          <w:sz w:val="22"/>
          <w:szCs w:val="22"/>
        </w:rPr>
        <w:t>1. Сведения о физическом лице, претендующем на участие в конкурсе (потенциальном поставщике):</w:t>
      </w:r>
    </w:p>
    <w:p w:rsidR="009B256D" w:rsidRPr="009B256D" w:rsidRDefault="009B256D" w:rsidP="009B256D">
      <w:pPr>
        <w:ind w:firstLine="851"/>
        <w:jc w:val="both"/>
      </w:pPr>
      <w:r w:rsidRPr="009B256D">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5"/>
        <w:gridCol w:w="3225"/>
      </w:tblGrid>
      <w:tr w:rsidR="009B256D" w:rsidRPr="009B256D" w:rsidTr="00523F28">
        <w:trPr>
          <w:jc w:val="center"/>
        </w:trPr>
        <w:tc>
          <w:tcPr>
            <w:tcW w:w="331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Фамилия, имя, отчество (при его наличии) физического лица - потенциального поставщика, в соответствии с документом, удостоверяющим личность</w:t>
            </w:r>
          </w:p>
        </w:tc>
        <w:tc>
          <w:tcPr>
            <w:tcW w:w="168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rPr>
          <w:jc w:val="center"/>
        </w:trPr>
        <w:tc>
          <w:tcPr>
            <w:tcW w:w="331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Данные документа удостоверяющего личность физического лица - потенциального поставщика</w:t>
            </w:r>
          </w:p>
        </w:tc>
        <w:tc>
          <w:tcPr>
            <w:tcW w:w="168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rPr>
          <w:jc w:val="center"/>
        </w:trPr>
        <w:tc>
          <w:tcPr>
            <w:tcW w:w="331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Адрес прописки физического лица – потенциального поставщика</w:t>
            </w:r>
          </w:p>
        </w:tc>
        <w:tc>
          <w:tcPr>
            <w:tcW w:w="168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rPr>
          <w:jc w:val="center"/>
        </w:trPr>
        <w:tc>
          <w:tcPr>
            <w:tcW w:w="331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Фактический адрес проживания физического лица – потенциального поставщика</w:t>
            </w:r>
          </w:p>
        </w:tc>
        <w:tc>
          <w:tcPr>
            <w:tcW w:w="168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rPr>
          <w:jc w:val="center"/>
        </w:trPr>
        <w:tc>
          <w:tcPr>
            <w:tcW w:w="331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 xml:space="preserve">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w:t>
            </w:r>
          </w:p>
        </w:tc>
        <w:tc>
          <w:tcPr>
            <w:tcW w:w="168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rPr>
          <w:jc w:val="center"/>
        </w:trPr>
        <w:tc>
          <w:tcPr>
            <w:tcW w:w="331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Банковские реквизиты физического лица потенциального поставщика (ИИН, БИК, ИИК), а также полное наименование и адрес банка или его филиала в котором обслуживается физическое лицо</w:t>
            </w:r>
          </w:p>
        </w:tc>
        <w:tc>
          <w:tcPr>
            <w:tcW w:w="168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rPr>
          <w:jc w:val="center"/>
        </w:trPr>
        <w:tc>
          <w:tcPr>
            <w:tcW w:w="3315"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Контактные телефоны, почтовый (юридический) адрес и адрес электронной почты (при его наличии) физического лица – потенциального поставщика</w:t>
            </w:r>
          </w:p>
        </w:tc>
        <w:tc>
          <w:tcPr>
            <w:tcW w:w="1685"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bl>
    <w:p w:rsidR="009B256D" w:rsidRPr="009B256D" w:rsidRDefault="009B256D" w:rsidP="009B256D">
      <w:pPr>
        <w:ind w:firstLine="709"/>
        <w:jc w:val="both"/>
      </w:pPr>
      <w:r w:rsidRPr="009B256D">
        <w:rPr>
          <w:sz w:val="22"/>
          <w:szCs w:val="22"/>
        </w:rPr>
        <w:t>2.</w:t>
      </w:r>
      <w:r w:rsidRPr="009B256D">
        <w:t xml:space="preserve"> ______________________________________________________________________</w:t>
      </w:r>
    </w:p>
    <w:p w:rsidR="009B256D" w:rsidRPr="009B256D" w:rsidRDefault="009B256D" w:rsidP="009B256D">
      <w:pPr>
        <w:ind w:firstLine="709"/>
        <w:jc w:val="center"/>
        <w:rPr>
          <w:sz w:val="20"/>
          <w:szCs w:val="20"/>
        </w:rPr>
      </w:pPr>
      <w:r w:rsidRPr="009B256D">
        <w:rPr>
          <w:sz w:val="20"/>
          <w:szCs w:val="20"/>
        </w:rPr>
        <w:t>(указывается фамилия, имя, отчество (при его наличии) физического лица)</w:t>
      </w:r>
    </w:p>
    <w:p w:rsidR="009B256D" w:rsidRPr="009B256D" w:rsidRDefault="009B256D" w:rsidP="009B256D">
      <w:pPr>
        <w:ind w:firstLine="709"/>
        <w:jc w:val="center"/>
        <w:rPr>
          <w:sz w:val="20"/>
          <w:szCs w:val="20"/>
        </w:rPr>
      </w:pPr>
    </w:p>
    <w:p w:rsidR="009B256D" w:rsidRPr="009B256D" w:rsidRDefault="009B256D" w:rsidP="009B256D">
      <w:pPr>
        <w:jc w:val="both"/>
      </w:pPr>
      <w:r w:rsidRPr="009B256D">
        <w:rPr>
          <w:sz w:val="22"/>
          <w:szCs w:val="22"/>
        </w:rPr>
        <w:t>настоящей заявкой выражает желание принять участие в закупках способом конкурса</w:t>
      </w:r>
      <w:r w:rsidRPr="009B256D">
        <w:t xml:space="preserve"> _____________________________________________________________________________</w:t>
      </w:r>
    </w:p>
    <w:p w:rsidR="009B256D" w:rsidRPr="009B256D" w:rsidRDefault="009B256D" w:rsidP="009B256D">
      <w:pPr>
        <w:jc w:val="center"/>
        <w:rPr>
          <w:sz w:val="20"/>
          <w:szCs w:val="20"/>
        </w:rPr>
      </w:pPr>
      <w:r w:rsidRPr="009B256D">
        <w:rPr>
          <w:sz w:val="20"/>
          <w:szCs w:val="20"/>
        </w:rPr>
        <w:t>(указать полное наименование конкурса)</w:t>
      </w:r>
    </w:p>
    <w:p w:rsidR="009B256D" w:rsidRPr="009B256D" w:rsidRDefault="009B256D" w:rsidP="009B256D">
      <w:pPr>
        <w:jc w:val="both"/>
        <w:rPr>
          <w:sz w:val="22"/>
          <w:szCs w:val="22"/>
        </w:rPr>
      </w:pPr>
      <w:r w:rsidRPr="009B256D">
        <w:rPr>
          <w:sz w:val="22"/>
          <w:szCs w:val="22"/>
        </w:rPr>
        <w:t>в качестве потенциального поставщика и выражает согласие осуществить поставку товара, выполнение работ, оказание услуг (указать необходимое) в соответствии с требованиями и условиями, предусмотренными конкурсной документацией.</w:t>
      </w:r>
    </w:p>
    <w:p w:rsidR="009B256D" w:rsidRPr="009B256D" w:rsidRDefault="009B256D" w:rsidP="009B256D">
      <w:pPr>
        <w:ind w:firstLine="426"/>
        <w:jc w:val="both"/>
        <w:rPr>
          <w:rFonts w:eastAsia="Calibri"/>
          <w:sz w:val="22"/>
          <w:szCs w:val="22"/>
          <w:lang w:eastAsia="en-US"/>
        </w:rPr>
      </w:pPr>
      <w:r w:rsidRPr="009B256D">
        <w:rPr>
          <w:sz w:val="22"/>
          <w:szCs w:val="22"/>
        </w:rPr>
        <w:t xml:space="preserve">3. </w:t>
      </w:r>
      <w:r w:rsidRPr="009B256D">
        <w:rPr>
          <w:rFonts w:eastAsia="Calibri"/>
          <w:sz w:val="22"/>
          <w:szCs w:val="22"/>
          <w:lang w:eastAsia="en-US"/>
        </w:rPr>
        <w:t xml:space="preserve">Потенциальный поставщик настоящей заявкой </w:t>
      </w:r>
      <w:r w:rsidRPr="009B256D">
        <w:rPr>
          <w:sz w:val="22"/>
          <w:szCs w:val="22"/>
        </w:rPr>
        <w:t xml:space="preserve">принимает на себя полную ответственность </w:t>
      </w:r>
      <w:r w:rsidRPr="009B256D">
        <w:rPr>
          <w:rFonts w:eastAsia="Calibri"/>
          <w:sz w:val="22"/>
          <w:szCs w:val="22"/>
          <w:lang w:eastAsia="en-US"/>
        </w:rPr>
        <w:t xml:space="preserve">и </w:t>
      </w:r>
      <w:proofErr w:type="gramStart"/>
      <w:r w:rsidRPr="009B256D">
        <w:rPr>
          <w:rFonts w:eastAsia="Calibri"/>
          <w:sz w:val="22"/>
          <w:szCs w:val="22"/>
          <w:lang w:eastAsia="en-US"/>
        </w:rPr>
        <w:t>подтверждает о принятии</w:t>
      </w:r>
      <w:proofErr w:type="gramEnd"/>
      <w:r w:rsidRPr="009B256D">
        <w:rPr>
          <w:rFonts w:eastAsia="Calibri"/>
          <w:sz w:val="22"/>
          <w:szCs w:val="22"/>
          <w:lang w:eastAsia="en-US"/>
        </w:rPr>
        <w:t xml:space="preserve"> им следующих условий:</w:t>
      </w:r>
    </w:p>
    <w:p w:rsidR="009B256D" w:rsidRPr="009B256D" w:rsidRDefault="009B256D" w:rsidP="009B256D">
      <w:pPr>
        <w:ind w:firstLine="426"/>
        <w:jc w:val="both"/>
        <w:rPr>
          <w:rFonts w:eastAsia="Calibri"/>
          <w:bCs/>
          <w:sz w:val="22"/>
          <w:szCs w:val="22"/>
          <w:lang w:eastAsia="en-US"/>
        </w:rPr>
      </w:pPr>
      <w:r w:rsidRPr="009B256D">
        <w:rPr>
          <w:rFonts w:eastAsia="Calibri"/>
          <w:sz w:val="22"/>
          <w:szCs w:val="22"/>
          <w:lang w:eastAsia="en-US"/>
        </w:rPr>
        <w:t>1)</w:t>
      </w:r>
      <w:r w:rsidRPr="009B256D">
        <w:rPr>
          <w:sz w:val="22"/>
          <w:szCs w:val="22"/>
        </w:rPr>
        <w:t xml:space="preserve"> </w:t>
      </w:r>
      <w:r w:rsidRPr="009B256D">
        <w:rPr>
          <w:rFonts w:eastAsia="Calibri"/>
          <w:bCs/>
          <w:sz w:val="22"/>
          <w:szCs w:val="22"/>
          <w:lang w:eastAsia="en-US"/>
        </w:rPr>
        <w:t xml:space="preserve">потенциальный поставщик либо его субподрядчик (соисполнитель) не состоит в </w:t>
      </w:r>
      <w:r w:rsidRPr="009B256D">
        <w:rPr>
          <w:rFonts w:eastAsia="Calibri"/>
          <w:sz w:val="22"/>
          <w:szCs w:val="22"/>
          <w:lang w:eastAsia="en-US"/>
        </w:rPr>
        <w:t>Реестре недобросовестных участников государственных закупок</w:t>
      </w:r>
      <w:r w:rsidRPr="009B256D">
        <w:rPr>
          <w:rFonts w:eastAsia="Calibri"/>
          <w:bCs/>
          <w:sz w:val="22"/>
          <w:szCs w:val="22"/>
          <w:lang w:eastAsia="en-US"/>
        </w:rPr>
        <w:t xml:space="preserve">; </w:t>
      </w:r>
    </w:p>
    <w:p w:rsidR="009B256D" w:rsidRPr="009B256D" w:rsidRDefault="009B256D" w:rsidP="009B256D">
      <w:pPr>
        <w:ind w:firstLine="426"/>
        <w:jc w:val="both"/>
        <w:rPr>
          <w:rFonts w:eastAsia="Calibri"/>
          <w:sz w:val="22"/>
          <w:szCs w:val="22"/>
          <w:lang w:eastAsia="en-US"/>
        </w:rPr>
      </w:pPr>
      <w:r w:rsidRPr="009B256D">
        <w:rPr>
          <w:rFonts w:eastAsia="Calibri"/>
          <w:bCs/>
          <w:sz w:val="22"/>
          <w:szCs w:val="22"/>
          <w:lang w:eastAsia="en-US"/>
        </w:rPr>
        <w:t>2)</w:t>
      </w:r>
      <w:r w:rsidRPr="009B256D">
        <w:rPr>
          <w:rFonts w:eastAsia="Calibri"/>
          <w:sz w:val="22"/>
          <w:szCs w:val="22"/>
          <w:lang w:eastAsia="en-US"/>
        </w:rPr>
        <w:t xml:space="preserve"> близкие родственники, супру</w:t>
      </w:r>
      <w:proofErr w:type="gramStart"/>
      <w:r w:rsidRPr="009B256D">
        <w:rPr>
          <w:rFonts w:eastAsia="Calibri"/>
          <w:sz w:val="22"/>
          <w:szCs w:val="22"/>
          <w:lang w:eastAsia="en-US"/>
        </w:rPr>
        <w:t>г(</w:t>
      </w:r>
      <w:proofErr w:type="gramEnd"/>
      <w:r w:rsidRPr="009B256D">
        <w:rPr>
          <w:rFonts w:eastAsia="Calibri"/>
          <w:sz w:val="22"/>
          <w:szCs w:val="22"/>
          <w:lang w:eastAsia="en-US"/>
        </w:rPr>
        <w:t>а) или свойственники руководителей потенциального поставщика и (или) уполномоченного представителя данного потенциального поставщика не обладают правом принимать решение о выборе поставщика либо не являются работниками заказчика или организатора закупок в проводимых закупках;</w:t>
      </w:r>
    </w:p>
    <w:p w:rsidR="009B256D" w:rsidRPr="009B256D" w:rsidRDefault="009B256D" w:rsidP="009B256D">
      <w:pPr>
        <w:ind w:firstLine="426"/>
        <w:jc w:val="both"/>
        <w:rPr>
          <w:rFonts w:eastAsia="Calibri"/>
          <w:sz w:val="22"/>
          <w:szCs w:val="22"/>
          <w:lang w:eastAsia="en-US"/>
        </w:rPr>
      </w:pPr>
      <w:proofErr w:type="gramStart"/>
      <w:r w:rsidRPr="009B256D">
        <w:rPr>
          <w:rFonts w:eastAsia="Calibri"/>
          <w:sz w:val="22"/>
          <w:szCs w:val="22"/>
          <w:lang w:eastAsia="en-US"/>
        </w:rPr>
        <w:t xml:space="preserve">3) потенциальный поставщик и (или) его работник не оказывал заказчику либо организатору закупок экспертные, консультационные и (или) иные услуги по подготовке проводимых закупок, за исключением закупок, осуществляемых способом конкурса с использованием двухэтапных процедур, не участвовал в качестве генерального проектировщика либо </w:t>
      </w:r>
      <w:proofErr w:type="spellStart"/>
      <w:r w:rsidRPr="009B256D">
        <w:rPr>
          <w:rFonts w:eastAsia="Calibri"/>
          <w:sz w:val="22"/>
          <w:szCs w:val="22"/>
          <w:lang w:eastAsia="en-US"/>
        </w:rPr>
        <w:t>субпроектировщика</w:t>
      </w:r>
      <w:proofErr w:type="spellEnd"/>
      <w:r w:rsidRPr="009B256D">
        <w:rPr>
          <w:rFonts w:eastAsia="Calibri"/>
          <w:sz w:val="22"/>
          <w:szCs w:val="22"/>
          <w:lang w:eastAsia="en-US"/>
        </w:rPr>
        <w:t xml:space="preserve"> в разработке технико-экономического обоснования и (или) проектной (проектно-сметной) документации на строительство объекта, являющегося предметом проводимых закупок, за исключением участия</w:t>
      </w:r>
      <w:proofErr w:type="gramEnd"/>
      <w:r w:rsidRPr="009B256D">
        <w:rPr>
          <w:rFonts w:eastAsia="Calibri"/>
          <w:sz w:val="22"/>
          <w:szCs w:val="22"/>
          <w:lang w:eastAsia="en-US"/>
        </w:rPr>
        <w:t xml:space="preserve"> разработчика технико-экономического обоснования в закупках по разработке проектной (проектно-сметной) документации;</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4) руководитель потенциального поставщика, претендующего на участие в закупках:</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lastRenderedPageBreak/>
        <w:t>не имел отношения, связанные с управлением, учреждением, участием в уставном капитале юридических лиц, включенных в Реестр недобросовестных участников государственных закупок;</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не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5) потенциальный поставщик и (или) привлекаемый им субподрядчик (соисполнитель) не имеют неисполненные обязательства по исполнительным документам и не включены уполномоченным органом в сфере обеспечения исполнения исполнительных документов в соответствующий реестр должников;</w:t>
      </w:r>
    </w:p>
    <w:p w:rsidR="009B256D" w:rsidRPr="009B256D" w:rsidRDefault="009B256D" w:rsidP="009B256D">
      <w:pPr>
        <w:ind w:firstLine="426"/>
        <w:jc w:val="both"/>
        <w:rPr>
          <w:rFonts w:eastAsia="Calibri"/>
          <w:sz w:val="22"/>
          <w:szCs w:val="22"/>
          <w:lang w:eastAsia="en-US"/>
        </w:rPr>
      </w:pPr>
      <w:r w:rsidRPr="009B256D">
        <w:rPr>
          <w:rFonts w:eastAsia="Calibri"/>
          <w:sz w:val="22"/>
          <w:szCs w:val="22"/>
          <w:lang w:eastAsia="en-US"/>
        </w:rPr>
        <w:t xml:space="preserve">6) потенциальный поставщик и </w:t>
      </w:r>
      <w:proofErr w:type="spellStart"/>
      <w:r w:rsidRPr="009B256D">
        <w:rPr>
          <w:rFonts w:eastAsia="Calibri"/>
          <w:sz w:val="22"/>
          <w:szCs w:val="22"/>
          <w:lang w:eastAsia="en-US"/>
        </w:rPr>
        <w:t>аффилиированное</w:t>
      </w:r>
      <w:proofErr w:type="spellEnd"/>
      <w:r w:rsidRPr="009B256D">
        <w:rPr>
          <w:rFonts w:eastAsia="Calibri"/>
          <w:sz w:val="22"/>
          <w:szCs w:val="22"/>
          <w:lang w:eastAsia="en-US"/>
        </w:rPr>
        <w:t xml:space="preserve"> лицо потенциального поставщика не участвуют в одном конкурсе (лоте).</w:t>
      </w:r>
    </w:p>
    <w:p w:rsidR="009B256D" w:rsidRPr="009B256D" w:rsidRDefault="009B256D" w:rsidP="009B256D">
      <w:pPr>
        <w:ind w:firstLine="426"/>
        <w:jc w:val="both"/>
        <w:rPr>
          <w:rFonts w:eastAsia="Calibri"/>
          <w:bCs/>
          <w:sz w:val="22"/>
          <w:szCs w:val="22"/>
          <w:lang w:eastAsia="en-US"/>
        </w:rPr>
      </w:pPr>
      <w:r w:rsidRPr="009B256D">
        <w:rPr>
          <w:rFonts w:eastAsia="Calibri"/>
          <w:sz w:val="22"/>
          <w:szCs w:val="22"/>
          <w:lang w:eastAsia="en-US"/>
        </w:rPr>
        <w:t>4.</w:t>
      </w:r>
      <w:r w:rsidRPr="009B256D">
        <w:rPr>
          <w:sz w:val="22"/>
          <w:szCs w:val="22"/>
        </w:rPr>
        <w:t xml:space="preserve"> Настоящей заявкой выражается согласие потенциального поставщика на расторжение договора о закупках товара, работ, услуг (указать необходимое), </w:t>
      </w:r>
      <w:r w:rsidRPr="009B256D">
        <w:rPr>
          <w:rFonts w:eastAsia="Calibri"/>
          <w:sz w:val="22"/>
          <w:szCs w:val="22"/>
          <w:lang w:eastAsia="en-US"/>
        </w:rPr>
        <w:t xml:space="preserve">в случае выявления фактов, предусмотренных </w:t>
      </w:r>
      <w:hyperlink r:id="rId19" w:history="1">
        <w:r w:rsidRPr="009B256D">
          <w:rPr>
            <w:rFonts w:eastAsia="Calibri"/>
            <w:bCs/>
            <w:sz w:val="22"/>
            <w:szCs w:val="22"/>
            <w:lang w:eastAsia="en-US"/>
          </w:rPr>
          <w:t>пунктом 282 Правил</w:t>
        </w:r>
      </w:hyperlink>
      <w:r w:rsidRPr="009B256D">
        <w:rPr>
          <w:rFonts w:eastAsia="Calibri"/>
          <w:bCs/>
          <w:sz w:val="22"/>
          <w:szCs w:val="22"/>
          <w:lang w:eastAsia="en-US"/>
        </w:rPr>
        <w:t xml:space="preserve"> и в случае отказа от закупок согласно пункту 15 Правил.</w:t>
      </w:r>
    </w:p>
    <w:p w:rsidR="009B256D" w:rsidRPr="009B256D" w:rsidRDefault="009B256D" w:rsidP="009B256D">
      <w:pPr>
        <w:ind w:firstLine="426"/>
        <w:jc w:val="both"/>
        <w:rPr>
          <w:sz w:val="22"/>
          <w:szCs w:val="22"/>
        </w:rPr>
      </w:pPr>
      <w:r w:rsidRPr="009B256D">
        <w:rPr>
          <w:rFonts w:eastAsia="Calibri"/>
          <w:bCs/>
          <w:sz w:val="22"/>
          <w:szCs w:val="22"/>
          <w:lang w:eastAsia="en-US"/>
        </w:rPr>
        <w:t>5</w:t>
      </w:r>
      <w:r w:rsidRPr="009B256D">
        <w:rPr>
          <w:sz w:val="22"/>
          <w:szCs w:val="22"/>
        </w:rPr>
        <w:t xml:space="preserve">. </w:t>
      </w:r>
      <w:proofErr w:type="gramStart"/>
      <w:r w:rsidRPr="009B256D">
        <w:rPr>
          <w:sz w:val="22"/>
          <w:szCs w:val="22"/>
        </w:rPr>
        <w:t>Потенциальный поставщик подтверждает, что он ознакомлен с конкурсной документацией и осведомлен об ответственности за представление организатору закупок и конкурсной комиссии недостоверных сведений о своей правомочности, квалификации, качественных и иных характеристиках на поставляемый товар, выполняемые работы, оказываемые услуги (указать необходимое), соблюдении им авторских и смежных прав, а также иных ограничений.</w:t>
      </w:r>
      <w:proofErr w:type="gramEnd"/>
    </w:p>
    <w:p w:rsidR="009B256D" w:rsidRPr="009B256D" w:rsidRDefault="009B256D" w:rsidP="009B256D">
      <w:pPr>
        <w:ind w:firstLine="426"/>
        <w:jc w:val="both"/>
        <w:rPr>
          <w:sz w:val="22"/>
          <w:szCs w:val="22"/>
        </w:rPr>
      </w:pPr>
      <w:r w:rsidRPr="009B256D">
        <w:rPr>
          <w:sz w:val="22"/>
          <w:szCs w:val="22"/>
        </w:rPr>
        <w:t>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p w:rsidR="009B256D" w:rsidRPr="009B256D" w:rsidRDefault="009B256D" w:rsidP="009B256D">
      <w:pPr>
        <w:ind w:firstLine="426"/>
        <w:jc w:val="both"/>
        <w:rPr>
          <w:sz w:val="22"/>
          <w:szCs w:val="22"/>
        </w:rPr>
      </w:pPr>
      <w:r w:rsidRPr="009B256D">
        <w:rPr>
          <w:sz w:val="22"/>
          <w:szCs w:val="22"/>
        </w:rPr>
        <w:t xml:space="preserve">6. Настоящая заявка </w:t>
      </w:r>
      <w:r w:rsidRPr="009B256D">
        <w:rPr>
          <w:rFonts w:eastAsia="Calibri"/>
          <w:sz w:val="22"/>
          <w:szCs w:val="22"/>
          <w:lang w:eastAsia="en-US"/>
        </w:rPr>
        <w:t xml:space="preserve">на участие в конкурсе </w:t>
      </w:r>
      <w:r w:rsidRPr="009B256D">
        <w:rPr>
          <w:sz w:val="22"/>
          <w:szCs w:val="22"/>
        </w:rPr>
        <w:t xml:space="preserve">действует в течение _____ дней </w:t>
      </w:r>
      <w:proofErr w:type="gramStart"/>
      <w:r w:rsidRPr="009B256D">
        <w:rPr>
          <w:sz w:val="22"/>
          <w:szCs w:val="22"/>
        </w:rPr>
        <w:t>с даты вскрытия</w:t>
      </w:r>
      <w:proofErr w:type="gramEnd"/>
      <w:r w:rsidRPr="009B256D">
        <w:rPr>
          <w:sz w:val="22"/>
          <w:szCs w:val="22"/>
        </w:rPr>
        <w:t xml:space="preserve"> заявок на участие в конкурсе.</w:t>
      </w:r>
    </w:p>
    <w:p w:rsidR="009B256D" w:rsidRPr="009B256D" w:rsidRDefault="009B256D" w:rsidP="009B256D">
      <w:pPr>
        <w:ind w:firstLine="426"/>
        <w:jc w:val="both"/>
        <w:rPr>
          <w:sz w:val="22"/>
          <w:szCs w:val="22"/>
        </w:rPr>
      </w:pPr>
      <w:r w:rsidRPr="009B256D">
        <w:rPr>
          <w:sz w:val="22"/>
          <w:szCs w:val="22"/>
        </w:rPr>
        <w:t xml:space="preserve">7. </w:t>
      </w:r>
      <w:proofErr w:type="gramStart"/>
      <w:r w:rsidRPr="009B256D">
        <w:rPr>
          <w:sz w:val="22"/>
          <w:szCs w:val="22"/>
        </w:rPr>
        <w:t xml:space="preserve">В случае признания представленной заявки </w:t>
      </w:r>
      <w:r w:rsidRPr="009B256D">
        <w:rPr>
          <w:rFonts w:eastAsia="Calibri"/>
          <w:sz w:val="22"/>
          <w:szCs w:val="22"/>
          <w:lang w:eastAsia="en-US"/>
        </w:rPr>
        <w:t xml:space="preserve">на участие в конкурсе </w:t>
      </w:r>
      <w:r w:rsidRPr="009B256D">
        <w:rPr>
          <w:sz w:val="22"/>
          <w:szCs w:val="22"/>
        </w:rPr>
        <w:t xml:space="preserve">выигравшей, потенциальный поставщик принимает обязательство по внесению обеспечения исполнения договора на сумму, составляющую 3 (три) процента от общей суммы договора либо в размере, равном авансу, который будет составлять не менее 3 (трех) процентов от общей суммы договора (указывается, если внесение обеспечения исполнения договора предусмотрено в конкурсной документации). </w:t>
      </w:r>
      <w:proofErr w:type="gramEnd"/>
    </w:p>
    <w:p w:rsidR="009B256D" w:rsidRPr="009B256D" w:rsidRDefault="009B256D" w:rsidP="009B256D">
      <w:pPr>
        <w:ind w:firstLine="426"/>
        <w:jc w:val="both"/>
        <w:rPr>
          <w:sz w:val="22"/>
          <w:szCs w:val="22"/>
        </w:rPr>
      </w:pPr>
      <w:r w:rsidRPr="009B256D">
        <w:rPr>
          <w:sz w:val="22"/>
          <w:szCs w:val="22"/>
        </w:rPr>
        <w:t xml:space="preserve">8. До момента заключения договора настоящая заявка на участие в конкурсе вместе с уведомлением о признании ее выигравшей будет </w:t>
      </w:r>
      <w:proofErr w:type="gramStart"/>
      <w:r w:rsidRPr="009B256D">
        <w:rPr>
          <w:sz w:val="22"/>
          <w:szCs w:val="22"/>
        </w:rPr>
        <w:t>выполнять роль</w:t>
      </w:r>
      <w:proofErr w:type="gramEnd"/>
      <w:r w:rsidRPr="009B256D">
        <w:rPr>
          <w:sz w:val="22"/>
          <w:szCs w:val="22"/>
        </w:rPr>
        <w:t xml:space="preserve"> предварительного договора между заказчиком и поставщиком.</w:t>
      </w:r>
    </w:p>
    <w:p w:rsidR="009B256D" w:rsidRPr="009B256D" w:rsidRDefault="009B256D" w:rsidP="009B256D">
      <w:pPr>
        <w:ind w:firstLine="851"/>
        <w:jc w:val="both"/>
      </w:pPr>
      <w:r w:rsidRPr="009B256D">
        <w:t>_________________________________________</w:t>
      </w:r>
    </w:p>
    <w:p w:rsidR="009B256D" w:rsidRPr="009B256D" w:rsidRDefault="009B256D" w:rsidP="009B256D">
      <w:pPr>
        <w:ind w:firstLine="851"/>
        <w:jc w:val="both"/>
      </w:pPr>
      <w:r w:rsidRPr="009B256D">
        <w:t>________________________/ ________________/</w:t>
      </w:r>
    </w:p>
    <w:p w:rsidR="009B256D" w:rsidRPr="009B256D" w:rsidRDefault="009B256D" w:rsidP="009B256D">
      <w:pPr>
        <w:ind w:firstLine="400"/>
        <w:jc w:val="both"/>
        <w:rPr>
          <w:sz w:val="20"/>
          <w:szCs w:val="20"/>
        </w:rPr>
      </w:pPr>
      <w:r w:rsidRPr="009B256D">
        <w:rPr>
          <w:sz w:val="20"/>
          <w:szCs w:val="20"/>
        </w:rPr>
        <w:t>(фамилия, имя, отчество (при его наличии) физического лица - потенциального поставщика и его подпись)</w:t>
      </w:r>
    </w:p>
    <w:p w:rsidR="009B256D" w:rsidRPr="009B256D" w:rsidRDefault="009B256D" w:rsidP="009B256D">
      <w:pPr>
        <w:ind w:firstLine="709"/>
        <w:jc w:val="both"/>
      </w:pPr>
      <w:r w:rsidRPr="009B256D">
        <w:t> </w:t>
      </w:r>
    </w:p>
    <w:p w:rsidR="009B256D" w:rsidRPr="009B256D" w:rsidRDefault="009B256D" w:rsidP="009B256D">
      <w:pPr>
        <w:ind w:firstLine="709"/>
        <w:jc w:val="both"/>
      </w:pPr>
      <w:r w:rsidRPr="009B256D">
        <w:rPr>
          <w:bCs/>
          <w:sz w:val="22"/>
          <w:szCs w:val="22"/>
        </w:rPr>
        <w:t>Дата заполнения</w:t>
      </w:r>
      <w:r w:rsidRPr="009B256D">
        <w:t xml:space="preserve"> _________________</w:t>
      </w: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ind w:firstLine="709"/>
        <w:jc w:val="both"/>
      </w:pPr>
    </w:p>
    <w:p w:rsidR="009B256D" w:rsidRPr="009B256D" w:rsidRDefault="009B256D" w:rsidP="009B256D">
      <w:pPr>
        <w:jc w:val="center"/>
        <w:rPr>
          <w:sz w:val="22"/>
          <w:szCs w:val="22"/>
        </w:rPr>
      </w:pPr>
      <w:r w:rsidRPr="009B256D">
        <w:lastRenderedPageBreak/>
        <w:t xml:space="preserve">                                                                                                       </w:t>
      </w:r>
      <w:r w:rsidRPr="009B256D">
        <w:rPr>
          <w:sz w:val="22"/>
          <w:szCs w:val="22"/>
        </w:rPr>
        <w:t xml:space="preserve">Приложение  4 </w:t>
      </w:r>
    </w:p>
    <w:p w:rsidR="009B256D" w:rsidRPr="009B256D" w:rsidRDefault="009B256D" w:rsidP="009B256D">
      <w:pPr>
        <w:ind w:firstLine="7088"/>
        <w:jc w:val="both"/>
        <w:rPr>
          <w:rFonts w:eastAsia="Calibri"/>
          <w:sz w:val="22"/>
          <w:szCs w:val="22"/>
          <w:lang w:eastAsia="en-US"/>
        </w:rPr>
      </w:pPr>
      <w:r w:rsidRPr="009B256D">
        <w:rPr>
          <w:sz w:val="22"/>
          <w:szCs w:val="22"/>
        </w:rPr>
        <w:t xml:space="preserve">к </w:t>
      </w:r>
      <w:hyperlink r:id="rId20" w:history="1">
        <w:r w:rsidRPr="009B256D">
          <w:rPr>
            <w:bCs/>
            <w:sz w:val="22"/>
            <w:szCs w:val="22"/>
          </w:rPr>
          <w:t>Типовой конкурсной</w:t>
        </w:r>
      </w:hyperlink>
    </w:p>
    <w:p w:rsidR="009B256D" w:rsidRPr="009B256D" w:rsidRDefault="009B256D" w:rsidP="009B256D">
      <w:pPr>
        <w:ind w:firstLine="7088"/>
        <w:jc w:val="both"/>
        <w:rPr>
          <w:sz w:val="22"/>
          <w:szCs w:val="22"/>
        </w:rPr>
      </w:pPr>
      <w:r w:rsidRPr="009B256D">
        <w:rPr>
          <w:sz w:val="22"/>
          <w:szCs w:val="22"/>
        </w:rPr>
        <w:t>документации</w:t>
      </w:r>
    </w:p>
    <w:p w:rsidR="009B256D" w:rsidRPr="009B256D" w:rsidRDefault="009B256D" w:rsidP="009B256D">
      <w:pPr>
        <w:jc w:val="center"/>
        <w:rPr>
          <w:sz w:val="22"/>
          <w:szCs w:val="22"/>
        </w:rPr>
      </w:pPr>
      <w:r w:rsidRPr="009B256D">
        <w:rPr>
          <w:b/>
          <w:bCs/>
          <w:sz w:val="22"/>
          <w:szCs w:val="22"/>
        </w:rPr>
        <w:t> </w:t>
      </w:r>
      <w:r w:rsidRPr="009B256D">
        <w:rPr>
          <w:sz w:val="22"/>
          <w:szCs w:val="22"/>
        </w:rPr>
        <w:t> </w:t>
      </w:r>
    </w:p>
    <w:p w:rsidR="009B256D" w:rsidRPr="009B256D" w:rsidRDefault="009B256D" w:rsidP="009B256D">
      <w:pPr>
        <w:ind w:firstLine="709"/>
        <w:jc w:val="center"/>
        <w:rPr>
          <w:sz w:val="22"/>
          <w:szCs w:val="22"/>
        </w:rPr>
      </w:pPr>
      <w:r w:rsidRPr="009B256D">
        <w:rPr>
          <w:b/>
          <w:bCs/>
          <w:sz w:val="22"/>
          <w:szCs w:val="22"/>
        </w:rPr>
        <w:t>Справка об отсутствии задолженности</w:t>
      </w:r>
    </w:p>
    <w:p w:rsidR="009B256D" w:rsidRPr="009B256D" w:rsidRDefault="009B256D" w:rsidP="009B256D">
      <w:pPr>
        <w:ind w:firstLine="709"/>
        <w:jc w:val="both"/>
        <w:rPr>
          <w:sz w:val="22"/>
          <w:szCs w:val="22"/>
        </w:rPr>
      </w:pPr>
      <w:r w:rsidRPr="009B256D">
        <w:rPr>
          <w:sz w:val="22"/>
          <w:szCs w:val="22"/>
        </w:rPr>
        <w:t> </w:t>
      </w:r>
    </w:p>
    <w:p w:rsidR="009B256D" w:rsidRPr="009B256D" w:rsidRDefault="009B256D" w:rsidP="009B256D">
      <w:pPr>
        <w:ind w:firstLine="708"/>
        <w:jc w:val="both"/>
        <w:rPr>
          <w:sz w:val="22"/>
          <w:szCs w:val="22"/>
        </w:rPr>
      </w:pPr>
      <w:r w:rsidRPr="009B256D">
        <w:rPr>
          <w:sz w:val="22"/>
          <w:szCs w:val="22"/>
        </w:rPr>
        <w:t xml:space="preserve">Банк (наименование) по состоянию на ______________ подтверждает отсутствие просроченной задолженности перед банком, длящейся более трех месяцев, предшествующих дате выдачи справки (сведения), (указать полное наименование юридического лица, телефон, адрес), </w:t>
      </w:r>
      <w:proofErr w:type="spellStart"/>
      <w:r w:rsidRPr="009B256D">
        <w:rPr>
          <w:sz w:val="22"/>
          <w:szCs w:val="22"/>
        </w:rPr>
        <w:t>обслуживающимся</w:t>
      </w:r>
      <w:proofErr w:type="spellEnd"/>
      <w:r w:rsidRPr="009B256D">
        <w:rPr>
          <w:sz w:val="22"/>
          <w:szCs w:val="22"/>
        </w:rPr>
        <w:t xml:space="preserve"> в данном Банке. </w:t>
      </w:r>
    </w:p>
    <w:p w:rsidR="009B256D" w:rsidRPr="009B256D" w:rsidRDefault="009B256D" w:rsidP="009B256D">
      <w:pPr>
        <w:ind w:firstLine="400"/>
        <w:jc w:val="both"/>
        <w:rPr>
          <w:sz w:val="22"/>
          <w:szCs w:val="22"/>
        </w:rPr>
      </w:pPr>
      <w:r w:rsidRPr="009B256D">
        <w:rPr>
          <w:sz w:val="22"/>
          <w:szCs w:val="22"/>
        </w:rPr>
        <w:t> </w:t>
      </w:r>
    </w:p>
    <w:p w:rsidR="009B256D" w:rsidRPr="009B256D" w:rsidRDefault="009B256D" w:rsidP="009B256D">
      <w:pPr>
        <w:ind w:firstLine="403"/>
        <w:jc w:val="both"/>
        <w:rPr>
          <w:sz w:val="22"/>
          <w:szCs w:val="22"/>
        </w:rPr>
      </w:pPr>
      <w:r w:rsidRPr="009B256D">
        <w:rPr>
          <w:sz w:val="22"/>
          <w:szCs w:val="22"/>
        </w:rPr>
        <w:t> </w:t>
      </w:r>
    </w:p>
    <w:p w:rsidR="009B256D" w:rsidRPr="009B256D" w:rsidRDefault="009B256D" w:rsidP="009B256D">
      <w:pPr>
        <w:ind w:firstLine="403"/>
        <w:jc w:val="both"/>
        <w:rPr>
          <w:sz w:val="22"/>
          <w:szCs w:val="22"/>
        </w:rPr>
      </w:pPr>
      <w:r w:rsidRPr="009B256D">
        <w:rPr>
          <w:sz w:val="22"/>
          <w:szCs w:val="22"/>
        </w:rPr>
        <w:t>Дата</w:t>
      </w:r>
    </w:p>
    <w:p w:rsidR="009B256D" w:rsidRPr="009B256D" w:rsidRDefault="009B256D" w:rsidP="009B256D">
      <w:pPr>
        <w:ind w:firstLine="403"/>
        <w:jc w:val="both"/>
        <w:rPr>
          <w:sz w:val="22"/>
          <w:szCs w:val="22"/>
        </w:rPr>
      </w:pPr>
      <w:r w:rsidRPr="009B256D">
        <w:rPr>
          <w:sz w:val="22"/>
          <w:szCs w:val="22"/>
        </w:rPr>
        <w:t>Подпись</w:t>
      </w:r>
    </w:p>
    <w:p w:rsidR="009B256D" w:rsidRPr="009B256D" w:rsidRDefault="009B256D" w:rsidP="009B256D">
      <w:pPr>
        <w:ind w:firstLine="403"/>
        <w:jc w:val="both"/>
      </w:pPr>
      <w:r w:rsidRPr="009B256D">
        <w:rPr>
          <w:sz w:val="22"/>
          <w:szCs w:val="22"/>
        </w:rPr>
        <w:t>Место печати (при ее наличии</w:t>
      </w:r>
      <w:r w:rsidRPr="009B256D">
        <w:t>)</w:t>
      </w:r>
    </w:p>
    <w:p w:rsidR="009B256D" w:rsidRPr="009B256D" w:rsidRDefault="009B256D" w:rsidP="009B256D">
      <w:pPr>
        <w:ind w:firstLine="400"/>
        <w:jc w:val="both"/>
        <w:rPr>
          <w:color w:val="000000"/>
          <w:sz w:val="22"/>
          <w:szCs w:val="22"/>
        </w:rPr>
      </w:pPr>
      <w:r w:rsidRPr="009B256D">
        <w:rPr>
          <w:color w:val="000000"/>
          <w:sz w:val="22"/>
          <w:szCs w:val="22"/>
        </w:rPr>
        <w:t> </w:t>
      </w: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Pr="009B256D" w:rsidRDefault="009B256D" w:rsidP="009B256D">
      <w:pPr>
        <w:jc w:val="both"/>
      </w:pPr>
    </w:p>
    <w:p w:rsidR="009B256D" w:rsidRDefault="009B256D" w:rsidP="009B256D">
      <w:pPr>
        <w:jc w:val="both"/>
      </w:pPr>
    </w:p>
    <w:p w:rsidR="00D27620" w:rsidRPr="009B256D" w:rsidRDefault="00D27620" w:rsidP="009B256D">
      <w:pPr>
        <w:jc w:val="both"/>
      </w:pPr>
    </w:p>
    <w:p w:rsidR="009B256D" w:rsidRPr="009B256D" w:rsidRDefault="009B256D" w:rsidP="009B256D">
      <w:pPr>
        <w:ind w:firstLine="7088"/>
        <w:jc w:val="both"/>
        <w:rPr>
          <w:sz w:val="22"/>
          <w:szCs w:val="22"/>
        </w:rPr>
      </w:pPr>
      <w:bookmarkStart w:id="12" w:name="sub1002421089"/>
    </w:p>
    <w:p w:rsidR="009B256D" w:rsidRPr="009B256D" w:rsidRDefault="009B256D" w:rsidP="009B256D">
      <w:pPr>
        <w:ind w:firstLine="7088"/>
        <w:jc w:val="both"/>
        <w:rPr>
          <w:sz w:val="22"/>
          <w:szCs w:val="22"/>
        </w:rPr>
      </w:pPr>
      <w:r w:rsidRPr="009B256D">
        <w:rPr>
          <w:sz w:val="22"/>
          <w:szCs w:val="22"/>
        </w:rPr>
        <w:t>Приложение  5</w:t>
      </w:r>
    </w:p>
    <w:p w:rsidR="009B256D" w:rsidRPr="009B256D" w:rsidRDefault="009B256D" w:rsidP="009B256D">
      <w:pPr>
        <w:ind w:firstLine="7088"/>
        <w:jc w:val="both"/>
        <w:rPr>
          <w:rFonts w:eastAsia="Calibri"/>
          <w:sz w:val="22"/>
          <w:szCs w:val="22"/>
          <w:lang w:eastAsia="en-US"/>
        </w:rPr>
      </w:pPr>
      <w:r w:rsidRPr="009B256D">
        <w:rPr>
          <w:sz w:val="22"/>
          <w:szCs w:val="22"/>
        </w:rPr>
        <w:t xml:space="preserve">к </w:t>
      </w:r>
      <w:hyperlink r:id="rId21" w:history="1">
        <w:r w:rsidRPr="009B256D">
          <w:rPr>
            <w:bCs/>
            <w:sz w:val="22"/>
            <w:szCs w:val="22"/>
          </w:rPr>
          <w:t>Типовой конкурсной</w:t>
        </w:r>
      </w:hyperlink>
    </w:p>
    <w:p w:rsidR="009B256D" w:rsidRPr="009B256D" w:rsidRDefault="009B256D" w:rsidP="009B256D">
      <w:pPr>
        <w:ind w:firstLine="7088"/>
        <w:jc w:val="both"/>
        <w:rPr>
          <w:sz w:val="22"/>
          <w:szCs w:val="22"/>
        </w:rPr>
      </w:pPr>
      <w:r w:rsidRPr="009B256D">
        <w:rPr>
          <w:sz w:val="22"/>
          <w:szCs w:val="22"/>
        </w:rPr>
        <w:t>документации</w:t>
      </w: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9"/>
        <w:jc w:val="center"/>
        <w:rPr>
          <w:b/>
          <w:bCs/>
          <w:sz w:val="22"/>
          <w:szCs w:val="22"/>
        </w:rPr>
      </w:pPr>
      <w:r w:rsidRPr="009B256D">
        <w:rPr>
          <w:b/>
          <w:bCs/>
          <w:sz w:val="22"/>
          <w:szCs w:val="22"/>
        </w:rPr>
        <w:t xml:space="preserve">Сведения о субподрядчиках </w:t>
      </w:r>
    </w:p>
    <w:p w:rsidR="009B256D" w:rsidRPr="009B256D" w:rsidRDefault="009B256D" w:rsidP="009B256D">
      <w:pPr>
        <w:ind w:firstLine="709"/>
        <w:jc w:val="center"/>
        <w:rPr>
          <w:b/>
          <w:bCs/>
          <w:sz w:val="22"/>
          <w:szCs w:val="22"/>
        </w:rPr>
      </w:pPr>
      <w:r w:rsidRPr="009B256D">
        <w:rPr>
          <w:b/>
          <w:bCs/>
          <w:sz w:val="22"/>
          <w:szCs w:val="22"/>
        </w:rPr>
        <w:t>по выполнению работ (</w:t>
      </w:r>
      <w:proofErr w:type="gramStart"/>
      <w:r w:rsidRPr="009B256D">
        <w:rPr>
          <w:b/>
          <w:bCs/>
          <w:sz w:val="22"/>
          <w:szCs w:val="22"/>
        </w:rPr>
        <w:t>соисполнителях</w:t>
      </w:r>
      <w:proofErr w:type="gramEnd"/>
      <w:r w:rsidRPr="009B256D">
        <w:rPr>
          <w:b/>
          <w:bCs/>
          <w:sz w:val="22"/>
          <w:szCs w:val="22"/>
        </w:rPr>
        <w:t xml:space="preserve"> при оказании услуг), </w:t>
      </w:r>
    </w:p>
    <w:p w:rsidR="009B256D" w:rsidRPr="009B256D" w:rsidRDefault="009B256D" w:rsidP="009B256D">
      <w:pPr>
        <w:ind w:firstLine="709"/>
        <w:jc w:val="center"/>
        <w:rPr>
          <w:sz w:val="22"/>
          <w:szCs w:val="22"/>
        </w:rPr>
      </w:pPr>
      <w:r w:rsidRPr="009B256D">
        <w:rPr>
          <w:b/>
          <w:bCs/>
          <w:sz w:val="22"/>
          <w:szCs w:val="22"/>
        </w:rPr>
        <w:t xml:space="preserve">являющихся предметом закупок на </w:t>
      </w:r>
      <w:proofErr w:type="gramStart"/>
      <w:r w:rsidRPr="009B256D">
        <w:rPr>
          <w:b/>
          <w:bCs/>
          <w:sz w:val="22"/>
          <w:szCs w:val="22"/>
        </w:rPr>
        <w:t>конкурсе</w:t>
      </w:r>
      <w:proofErr w:type="gramEnd"/>
      <w:r w:rsidRPr="009B256D">
        <w:rPr>
          <w:b/>
          <w:bCs/>
          <w:sz w:val="22"/>
          <w:szCs w:val="22"/>
        </w:rPr>
        <w:t>, а также виды работ и услуг</w:t>
      </w:r>
    </w:p>
    <w:p w:rsidR="009B256D" w:rsidRPr="009B256D" w:rsidRDefault="009B256D" w:rsidP="009B256D">
      <w:pPr>
        <w:ind w:firstLine="709"/>
        <w:jc w:val="center"/>
        <w:rPr>
          <w:sz w:val="22"/>
          <w:szCs w:val="22"/>
        </w:rPr>
      </w:pPr>
      <w:proofErr w:type="gramStart"/>
      <w:r w:rsidRPr="009B256D">
        <w:rPr>
          <w:b/>
          <w:bCs/>
          <w:sz w:val="22"/>
          <w:szCs w:val="22"/>
        </w:rPr>
        <w:t>передаваемых</w:t>
      </w:r>
      <w:proofErr w:type="gramEnd"/>
      <w:r w:rsidRPr="009B256D">
        <w:rPr>
          <w:b/>
          <w:bCs/>
          <w:sz w:val="22"/>
          <w:szCs w:val="22"/>
        </w:rPr>
        <w:t xml:space="preserve"> потенциальным поставщиком субподрядчикам</w:t>
      </w:r>
    </w:p>
    <w:p w:rsidR="009B256D" w:rsidRPr="009B256D" w:rsidRDefault="009B256D" w:rsidP="009B256D">
      <w:pPr>
        <w:ind w:firstLine="709"/>
        <w:jc w:val="center"/>
        <w:rPr>
          <w:b/>
          <w:bCs/>
          <w:sz w:val="22"/>
          <w:szCs w:val="22"/>
        </w:rPr>
      </w:pPr>
      <w:r w:rsidRPr="009B256D">
        <w:rPr>
          <w:b/>
          <w:bCs/>
          <w:sz w:val="22"/>
          <w:szCs w:val="22"/>
        </w:rPr>
        <w:t>(соисполнителям)</w:t>
      </w:r>
    </w:p>
    <w:p w:rsidR="009B256D" w:rsidRPr="009B256D" w:rsidRDefault="009B256D" w:rsidP="009B256D">
      <w:pPr>
        <w:ind w:firstLine="709"/>
        <w:jc w:val="center"/>
      </w:pPr>
      <w:r w:rsidRPr="009B256D">
        <w:rPr>
          <w:bCs/>
        </w:rPr>
        <w:t>______________________________________</w:t>
      </w:r>
    </w:p>
    <w:p w:rsidR="009B256D" w:rsidRPr="009B256D" w:rsidRDefault="009B256D" w:rsidP="009B256D">
      <w:pPr>
        <w:ind w:firstLine="400"/>
        <w:jc w:val="center"/>
        <w:rPr>
          <w:sz w:val="20"/>
          <w:szCs w:val="20"/>
        </w:rPr>
      </w:pPr>
      <w:r w:rsidRPr="009B256D">
        <w:rPr>
          <w:sz w:val="20"/>
          <w:szCs w:val="20"/>
        </w:rPr>
        <w:t>(указать полное наименование конкурса)</w:t>
      </w:r>
    </w:p>
    <w:p w:rsidR="009B256D" w:rsidRPr="009B256D" w:rsidRDefault="009B256D" w:rsidP="009B256D">
      <w:pPr>
        <w:ind w:firstLine="400"/>
        <w:jc w:val="center"/>
      </w:pPr>
      <w:r w:rsidRPr="009B256D">
        <w:t> </w:t>
      </w: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9"/>
        <w:gridCol w:w="1909"/>
        <w:gridCol w:w="2298"/>
        <w:gridCol w:w="1763"/>
        <w:gridCol w:w="548"/>
        <w:gridCol w:w="1215"/>
        <w:gridCol w:w="560"/>
        <w:gridCol w:w="1201"/>
      </w:tblGrid>
      <w:tr w:rsidR="009B256D" w:rsidRPr="009B256D" w:rsidTr="00523F28">
        <w:trPr>
          <w:trHeight w:val="2265"/>
          <w:jc w:val="center"/>
        </w:trPr>
        <w:tc>
          <w:tcPr>
            <w:tcW w:w="250" w:type="pct"/>
            <w:tcMar>
              <w:top w:w="0" w:type="dxa"/>
              <w:left w:w="108" w:type="dxa"/>
              <w:bottom w:w="0" w:type="dxa"/>
              <w:right w:w="108" w:type="dxa"/>
            </w:tcMar>
            <w:hideMark/>
          </w:tcPr>
          <w:p w:rsidR="009B256D" w:rsidRPr="009B256D" w:rsidRDefault="009B256D" w:rsidP="009B256D">
            <w:pPr>
              <w:jc w:val="both"/>
              <w:rPr>
                <w:sz w:val="20"/>
                <w:szCs w:val="20"/>
              </w:rPr>
            </w:pPr>
            <w:r w:rsidRPr="009B256D">
              <w:rPr>
                <w:bCs/>
                <w:sz w:val="20"/>
                <w:szCs w:val="20"/>
              </w:rPr>
              <w:t>№</w:t>
            </w:r>
          </w:p>
          <w:p w:rsidR="009B256D" w:rsidRPr="009B256D" w:rsidRDefault="009B256D" w:rsidP="009B256D">
            <w:pPr>
              <w:jc w:val="both"/>
              <w:rPr>
                <w:sz w:val="20"/>
                <w:szCs w:val="20"/>
              </w:rPr>
            </w:pPr>
            <w:proofErr w:type="gramStart"/>
            <w:r w:rsidRPr="009B256D">
              <w:rPr>
                <w:bCs/>
                <w:sz w:val="20"/>
                <w:szCs w:val="20"/>
              </w:rPr>
              <w:t>п</w:t>
            </w:r>
            <w:proofErr w:type="gramEnd"/>
            <w:r w:rsidRPr="009B256D">
              <w:rPr>
                <w:bCs/>
                <w:sz w:val="20"/>
                <w:szCs w:val="20"/>
              </w:rPr>
              <w:t>/п</w:t>
            </w:r>
          </w:p>
        </w:tc>
        <w:tc>
          <w:tcPr>
            <w:tcW w:w="955" w:type="pct"/>
            <w:tcMar>
              <w:top w:w="0" w:type="dxa"/>
              <w:left w:w="108" w:type="dxa"/>
              <w:bottom w:w="0" w:type="dxa"/>
              <w:right w:w="108" w:type="dxa"/>
            </w:tcMar>
            <w:hideMark/>
          </w:tcPr>
          <w:p w:rsidR="009B256D" w:rsidRPr="009B256D" w:rsidRDefault="009B256D" w:rsidP="009B256D">
            <w:pPr>
              <w:jc w:val="center"/>
              <w:rPr>
                <w:sz w:val="20"/>
                <w:szCs w:val="20"/>
              </w:rPr>
            </w:pPr>
            <w:proofErr w:type="gramStart"/>
            <w:r w:rsidRPr="009B256D">
              <w:rPr>
                <w:bCs/>
                <w:sz w:val="20"/>
                <w:szCs w:val="20"/>
              </w:rPr>
              <w:t xml:space="preserve">Наименование субподрядчика (соисполнителя) - юридического лица либо </w:t>
            </w:r>
            <w:r w:rsidRPr="009B256D">
              <w:rPr>
                <w:sz w:val="20"/>
                <w:szCs w:val="20"/>
              </w:rPr>
              <w:t xml:space="preserve">фамилия, имя, отчество (при его наличии) </w:t>
            </w:r>
            <w:r w:rsidRPr="009B256D">
              <w:rPr>
                <w:bCs/>
                <w:sz w:val="20"/>
                <w:szCs w:val="20"/>
              </w:rPr>
              <w:t>субподрядчика (соисполнителя), являющегося физическим лицом</w:t>
            </w:r>
            <w:proofErr w:type="gramEnd"/>
          </w:p>
        </w:tc>
        <w:tc>
          <w:tcPr>
            <w:tcW w:w="1150" w:type="pct"/>
            <w:tcMar>
              <w:top w:w="0" w:type="dxa"/>
              <w:left w:w="108" w:type="dxa"/>
              <w:bottom w:w="0" w:type="dxa"/>
              <w:right w:w="108" w:type="dxa"/>
            </w:tcMar>
            <w:hideMark/>
          </w:tcPr>
          <w:p w:rsidR="009B256D" w:rsidRPr="009B256D" w:rsidRDefault="009B256D" w:rsidP="009B256D">
            <w:pPr>
              <w:jc w:val="center"/>
              <w:rPr>
                <w:sz w:val="20"/>
                <w:szCs w:val="20"/>
              </w:rPr>
            </w:pPr>
            <w:r w:rsidRPr="009B256D">
              <w:rPr>
                <w:bCs/>
                <w:sz w:val="20"/>
                <w:szCs w:val="20"/>
              </w:rPr>
              <w:t>БИН (ИИН) субподрядчика (соисполнителя), его полный юридический и (или) почтовый адрес, контактный телефон</w:t>
            </w:r>
          </w:p>
        </w:tc>
        <w:tc>
          <w:tcPr>
            <w:tcW w:w="882" w:type="pct"/>
            <w:tcMar>
              <w:top w:w="0" w:type="dxa"/>
              <w:left w:w="108" w:type="dxa"/>
              <w:bottom w:w="0" w:type="dxa"/>
              <w:right w:w="108" w:type="dxa"/>
            </w:tcMar>
            <w:hideMark/>
          </w:tcPr>
          <w:p w:rsidR="009B256D" w:rsidRPr="009B256D" w:rsidRDefault="009B256D" w:rsidP="009B256D">
            <w:pPr>
              <w:jc w:val="center"/>
              <w:rPr>
                <w:sz w:val="20"/>
                <w:szCs w:val="20"/>
              </w:rPr>
            </w:pPr>
            <w:r w:rsidRPr="009B256D">
              <w:rPr>
                <w:bCs/>
                <w:sz w:val="20"/>
                <w:szCs w:val="20"/>
              </w:rPr>
              <w:t>Наименование выполняемых работ (оказываемых услуг) в соответствии с Технической спецификацией</w:t>
            </w:r>
          </w:p>
        </w:tc>
        <w:tc>
          <w:tcPr>
            <w:tcW w:w="882" w:type="pct"/>
            <w:gridSpan w:val="2"/>
            <w:tcMar>
              <w:top w:w="0" w:type="dxa"/>
              <w:left w:w="108" w:type="dxa"/>
              <w:bottom w:w="0" w:type="dxa"/>
              <w:right w:w="108" w:type="dxa"/>
            </w:tcMar>
            <w:hideMark/>
          </w:tcPr>
          <w:p w:rsidR="009B256D" w:rsidRPr="009B256D" w:rsidRDefault="009B256D" w:rsidP="009B256D">
            <w:pPr>
              <w:jc w:val="center"/>
              <w:rPr>
                <w:sz w:val="20"/>
                <w:szCs w:val="20"/>
              </w:rPr>
            </w:pPr>
            <w:r w:rsidRPr="009B256D">
              <w:rPr>
                <w:bCs/>
                <w:sz w:val="20"/>
                <w:szCs w:val="20"/>
              </w:rPr>
              <w:t>Объем выполняемых работ (оказываемых услуг) в соответствии с Технической спецификацией в денежном выражении</w:t>
            </w:r>
          </w:p>
        </w:tc>
        <w:tc>
          <w:tcPr>
            <w:tcW w:w="882" w:type="pct"/>
            <w:gridSpan w:val="2"/>
            <w:tcMar>
              <w:top w:w="0" w:type="dxa"/>
              <w:left w:w="108" w:type="dxa"/>
              <w:bottom w:w="0" w:type="dxa"/>
              <w:right w:w="108" w:type="dxa"/>
            </w:tcMar>
            <w:hideMark/>
          </w:tcPr>
          <w:p w:rsidR="009B256D" w:rsidRPr="009B256D" w:rsidRDefault="009B256D" w:rsidP="009B256D">
            <w:pPr>
              <w:jc w:val="center"/>
              <w:rPr>
                <w:sz w:val="20"/>
                <w:szCs w:val="20"/>
              </w:rPr>
            </w:pPr>
            <w:r w:rsidRPr="009B256D">
              <w:rPr>
                <w:bCs/>
                <w:sz w:val="20"/>
                <w:szCs w:val="20"/>
              </w:rPr>
              <w:t>Объем выполняемых работ (оказываемых услуг) в соответствии с Технической спецификацией в процентном выражении</w:t>
            </w:r>
          </w:p>
        </w:tc>
      </w:tr>
      <w:tr w:rsidR="009B256D" w:rsidRPr="009B256D" w:rsidTr="00523F28">
        <w:trPr>
          <w:jc w:val="center"/>
        </w:trPr>
        <w:tc>
          <w:tcPr>
            <w:tcW w:w="250" w:type="pct"/>
            <w:vMerge w:val="restar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955" w:type="pct"/>
            <w:vMerge w:val="restar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1150" w:type="pct"/>
            <w:vMerge w:val="restar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r>
      <w:tr w:rsidR="009B256D" w:rsidRPr="009B256D" w:rsidTr="00523F28">
        <w:trPr>
          <w:jc w:val="center"/>
        </w:trPr>
        <w:tc>
          <w:tcPr>
            <w:tcW w:w="250" w:type="pct"/>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882"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r>
      <w:tr w:rsidR="009B256D" w:rsidRPr="009B256D" w:rsidTr="00523F28">
        <w:trPr>
          <w:jc w:val="center"/>
        </w:trPr>
        <w:tc>
          <w:tcPr>
            <w:tcW w:w="250" w:type="pct"/>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882"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r>
      <w:tr w:rsidR="009B256D" w:rsidRPr="009B256D" w:rsidTr="00523F28">
        <w:trPr>
          <w:jc w:val="center"/>
        </w:trPr>
        <w:tc>
          <w:tcPr>
            <w:tcW w:w="3236" w:type="pct"/>
            <w:gridSpan w:val="4"/>
            <w:hideMark/>
          </w:tcPr>
          <w:p w:rsidR="009B256D" w:rsidRPr="009B256D" w:rsidRDefault="009B256D" w:rsidP="009B256D">
            <w:pPr>
              <w:jc w:val="thaiDistribute"/>
              <w:rPr>
                <w:sz w:val="20"/>
                <w:szCs w:val="20"/>
              </w:rPr>
            </w:pPr>
            <w:r w:rsidRPr="009B256D">
              <w:rPr>
                <w:sz w:val="20"/>
                <w:szCs w:val="20"/>
              </w:rPr>
              <w:t>Всего по данному субподрядчику (соисполнителю)</w:t>
            </w:r>
          </w:p>
        </w:tc>
        <w:tc>
          <w:tcPr>
            <w:tcW w:w="274"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608" w:type="pct"/>
            <w:tcMar>
              <w:top w:w="0" w:type="dxa"/>
              <w:left w:w="108" w:type="dxa"/>
              <w:bottom w:w="0" w:type="dxa"/>
              <w:right w:w="108" w:type="dxa"/>
            </w:tcMar>
            <w:hideMark/>
          </w:tcPr>
          <w:p w:rsidR="009B256D" w:rsidRPr="009B256D" w:rsidRDefault="009B256D" w:rsidP="009B256D">
            <w:pPr>
              <w:jc w:val="thaiDistribute"/>
              <w:rPr>
                <w:sz w:val="20"/>
                <w:szCs w:val="20"/>
              </w:rPr>
            </w:pPr>
            <w:r w:rsidRPr="009B256D">
              <w:rPr>
                <w:sz w:val="20"/>
                <w:szCs w:val="20"/>
              </w:rPr>
              <w:t>тенге</w:t>
            </w:r>
          </w:p>
        </w:tc>
        <w:tc>
          <w:tcPr>
            <w:tcW w:w="280"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601" w:type="pct"/>
            <w:tcMar>
              <w:top w:w="0" w:type="dxa"/>
              <w:left w:w="108" w:type="dxa"/>
              <w:bottom w:w="0" w:type="dxa"/>
              <w:right w:w="108" w:type="dxa"/>
            </w:tcMar>
            <w:hideMark/>
          </w:tcPr>
          <w:p w:rsidR="009B256D" w:rsidRPr="009B256D" w:rsidRDefault="009B256D" w:rsidP="009B256D">
            <w:pPr>
              <w:jc w:val="thaiDistribute"/>
              <w:rPr>
                <w:sz w:val="20"/>
                <w:szCs w:val="20"/>
              </w:rPr>
            </w:pPr>
            <w:r w:rsidRPr="009B256D">
              <w:rPr>
                <w:sz w:val="20"/>
                <w:szCs w:val="20"/>
              </w:rPr>
              <w:t>% объема</w:t>
            </w:r>
          </w:p>
        </w:tc>
      </w:tr>
      <w:tr w:rsidR="009B256D" w:rsidRPr="009B256D" w:rsidTr="00523F28">
        <w:trPr>
          <w:jc w:val="center"/>
        </w:trPr>
        <w:tc>
          <w:tcPr>
            <w:tcW w:w="250" w:type="pct"/>
            <w:vMerge w:val="restar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955" w:type="pct"/>
            <w:vMerge w:val="restar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1150" w:type="pct"/>
            <w:vMerge w:val="restar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r>
      <w:tr w:rsidR="009B256D" w:rsidRPr="009B256D" w:rsidTr="00523F28">
        <w:trPr>
          <w:jc w:val="center"/>
        </w:trPr>
        <w:tc>
          <w:tcPr>
            <w:tcW w:w="250" w:type="pct"/>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882"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r>
      <w:tr w:rsidR="009B256D" w:rsidRPr="009B256D" w:rsidTr="00523F28">
        <w:trPr>
          <w:jc w:val="center"/>
        </w:trPr>
        <w:tc>
          <w:tcPr>
            <w:tcW w:w="250" w:type="pct"/>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0" w:type="auto"/>
            <w:vMerge/>
            <w:vAlign w:val="center"/>
            <w:hideMark/>
          </w:tcPr>
          <w:p w:rsidR="009B256D" w:rsidRPr="009B256D" w:rsidRDefault="009B256D" w:rsidP="009B256D">
            <w:pPr>
              <w:ind w:firstLine="709"/>
              <w:jc w:val="both"/>
              <w:rPr>
                <w:sz w:val="20"/>
                <w:szCs w:val="20"/>
              </w:rPr>
            </w:pPr>
          </w:p>
        </w:tc>
        <w:tc>
          <w:tcPr>
            <w:tcW w:w="882"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882" w:type="pct"/>
            <w:gridSpan w:val="2"/>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r>
      <w:tr w:rsidR="009B256D" w:rsidRPr="009B256D" w:rsidTr="00523F28">
        <w:trPr>
          <w:jc w:val="center"/>
        </w:trPr>
        <w:tc>
          <w:tcPr>
            <w:tcW w:w="3236" w:type="pct"/>
            <w:gridSpan w:val="4"/>
            <w:hideMark/>
          </w:tcPr>
          <w:p w:rsidR="009B256D" w:rsidRPr="009B256D" w:rsidRDefault="009B256D" w:rsidP="009B256D">
            <w:pPr>
              <w:ind w:firstLine="709"/>
              <w:jc w:val="thaiDistribute"/>
              <w:rPr>
                <w:sz w:val="20"/>
                <w:szCs w:val="20"/>
              </w:rPr>
            </w:pPr>
            <w:r w:rsidRPr="009B256D">
              <w:rPr>
                <w:sz w:val="20"/>
                <w:szCs w:val="20"/>
              </w:rPr>
              <w:t>Всего по данному субподрядчику (соисполнителю)</w:t>
            </w:r>
          </w:p>
        </w:tc>
        <w:tc>
          <w:tcPr>
            <w:tcW w:w="274"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608" w:type="pct"/>
            <w:tcMar>
              <w:top w:w="0" w:type="dxa"/>
              <w:left w:w="108" w:type="dxa"/>
              <w:bottom w:w="0" w:type="dxa"/>
              <w:right w:w="108" w:type="dxa"/>
            </w:tcMar>
            <w:hideMark/>
          </w:tcPr>
          <w:p w:rsidR="009B256D" w:rsidRPr="009B256D" w:rsidRDefault="009B256D" w:rsidP="009B256D">
            <w:pPr>
              <w:jc w:val="thaiDistribute"/>
              <w:rPr>
                <w:sz w:val="20"/>
                <w:szCs w:val="20"/>
              </w:rPr>
            </w:pPr>
            <w:r w:rsidRPr="009B256D">
              <w:rPr>
                <w:sz w:val="20"/>
                <w:szCs w:val="20"/>
              </w:rPr>
              <w:t>тенге</w:t>
            </w:r>
          </w:p>
        </w:tc>
        <w:tc>
          <w:tcPr>
            <w:tcW w:w="280" w:type="pct"/>
            <w:tcMar>
              <w:top w:w="0" w:type="dxa"/>
              <w:left w:w="108" w:type="dxa"/>
              <w:bottom w:w="0" w:type="dxa"/>
              <w:right w:w="108" w:type="dxa"/>
            </w:tcMar>
            <w:hideMark/>
          </w:tcPr>
          <w:p w:rsidR="009B256D" w:rsidRPr="009B256D" w:rsidRDefault="009B256D" w:rsidP="009B256D">
            <w:pPr>
              <w:ind w:firstLine="709"/>
              <w:jc w:val="thaiDistribute"/>
              <w:rPr>
                <w:sz w:val="20"/>
                <w:szCs w:val="20"/>
              </w:rPr>
            </w:pPr>
            <w:r w:rsidRPr="009B256D">
              <w:rPr>
                <w:sz w:val="20"/>
                <w:szCs w:val="20"/>
              </w:rPr>
              <w:t> </w:t>
            </w:r>
          </w:p>
        </w:tc>
        <w:tc>
          <w:tcPr>
            <w:tcW w:w="601" w:type="pct"/>
            <w:tcMar>
              <w:top w:w="0" w:type="dxa"/>
              <w:left w:w="108" w:type="dxa"/>
              <w:bottom w:w="0" w:type="dxa"/>
              <w:right w:w="108" w:type="dxa"/>
            </w:tcMar>
            <w:hideMark/>
          </w:tcPr>
          <w:p w:rsidR="009B256D" w:rsidRPr="009B256D" w:rsidRDefault="009B256D" w:rsidP="009B256D">
            <w:pPr>
              <w:jc w:val="thaiDistribute"/>
              <w:rPr>
                <w:sz w:val="20"/>
                <w:szCs w:val="20"/>
              </w:rPr>
            </w:pPr>
            <w:r w:rsidRPr="009B256D">
              <w:rPr>
                <w:sz w:val="20"/>
                <w:szCs w:val="20"/>
              </w:rPr>
              <w:t>% объема</w:t>
            </w:r>
          </w:p>
        </w:tc>
      </w:tr>
      <w:tr w:rsidR="009B256D" w:rsidRPr="009B256D" w:rsidTr="00523F28">
        <w:trPr>
          <w:jc w:val="center"/>
        </w:trPr>
        <w:tc>
          <w:tcPr>
            <w:tcW w:w="3236" w:type="pct"/>
            <w:gridSpan w:val="4"/>
            <w:hideMark/>
          </w:tcPr>
          <w:p w:rsidR="009B256D" w:rsidRPr="009B256D" w:rsidRDefault="009B256D" w:rsidP="009B256D">
            <w:pPr>
              <w:ind w:firstLine="709"/>
              <w:jc w:val="thaiDistribute"/>
              <w:rPr>
                <w:sz w:val="20"/>
                <w:szCs w:val="20"/>
              </w:rPr>
            </w:pPr>
            <w:r w:rsidRPr="009B256D">
              <w:rPr>
                <w:sz w:val="20"/>
                <w:szCs w:val="20"/>
              </w:rPr>
              <w:t>Итого по всем субподрядчикам</w:t>
            </w:r>
          </w:p>
          <w:p w:rsidR="009B256D" w:rsidRPr="009B256D" w:rsidRDefault="009B256D" w:rsidP="009B256D">
            <w:pPr>
              <w:ind w:firstLine="709"/>
              <w:jc w:val="thaiDistribute"/>
              <w:rPr>
                <w:sz w:val="20"/>
                <w:szCs w:val="20"/>
              </w:rPr>
            </w:pPr>
            <w:r w:rsidRPr="009B256D">
              <w:rPr>
                <w:sz w:val="20"/>
                <w:szCs w:val="20"/>
              </w:rPr>
              <w:t>(соисполнителям)</w:t>
            </w:r>
          </w:p>
        </w:tc>
        <w:tc>
          <w:tcPr>
            <w:tcW w:w="274" w:type="pct"/>
            <w:tcMar>
              <w:top w:w="0" w:type="dxa"/>
              <w:left w:w="108" w:type="dxa"/>
              <w:bottom w:w="0" w:type="dxa"/>
              <w:right w:w="108" w:type="dxa"/>
            </w:tcMar>
            <w:hideMark/>
          </w:tcPr>
          <w:p w:rsidR="009B256D" w:rsidRPr="009B256D" w:rsidRDefault="009B256D" w:rsidP="009B256D">
            <w:pPr>
              <w:ind w:firstLine="400"/>
              <w:jc w:val="thaiDistribute"/>
              <w:rPr>
                <w:sz w:val="20"/>
                <w:szCs w:val="20"/>
              </w:rPr>
            </w:pPr>
            <w:r w:rsidRPr="009B256D">
              <w:rPr>
                <w:sz w:val="20"/>
                <w:szCs w:val="20"/>
              </w:rPr>
              <w:t> </w:t>
            </w:r>
          </w:p>
        </w:tc>
        <w:tc>
          <w:tcPr>
            <w:tcW w:w="608" w:type="pct"/>
            <w:tcMar>
              <w:top w:w="0" w:type="dxa"/>
              <w:left w:w="108" w:type="dxa"/>
              <w:bottom w:w="0" w:type="dxa"/>
              <w:right w:w="108" w:type="dxa"/>
            </w:tcMar>
            <w:hideMark/>
          </w:tcPr>
          <w:p w:rsidR="009B256D" w:rsidRPr="009B256D" w:rsidRDefault="009B256D" w:rsidP="009B256D">
            <w:pPr>
              <w:jc w:val="thaiDistribute"/>
              <w:rPr>
                <w:sz w:val="20"/>
                <w:szCs w:val="20"/>
              </w:rPr>
            </w:pPr>
            <w:r w:rsidRPr="009B256D">
              <w:rPr>
                <w:sz w:val="20"/>
                <w:szCs w:val="20"/>
              </w:rPr>
              <w:t>тенге</w:t>
            </w:r>
          </w:p>
        </w:tc>
        <w:tc>
          <w:tcPr>
            <w:tcW w:w="280" w:type="pct"/>
            <w:tcMar>
              <w:top w:w="0" w:type="dxa"/>
              <w:left w:w="108" w:type="dxa"/>
              <w:bottom w:w="0" w:type="dxa"/>
              <w:right w:w="108" w:type="dxa"/>
            </w:tcMar>
            <w:hideMark/>
          </w:tcPr>
          <w:p w:rsidR="009B256D" w:rsidRPr="009B256D" w:rsidRDefault="009B256D" w:rsidP="009B256D">
            <w:pPr>
              <w:ind w:firstLine="400"/>
              <w:jc w:val="thaiDistribute"/>
              <w:rPr>
                <w:sz w:val="20"/>
                <w:szCs w:val="20"/>
              </w:rPr>
            </w:pPr>
            <w:r w:rsidRPr="009B256D">
              <w:rPr>
                <w:sz w:val="20"/>
                <w:szCs w:val="20"/>
              </w:rPr>
              <w:t> </w:t>
            </w:r>
          </w:p>
        </w:tc>
        <w:tc>
          <w:tcPr>
            <w:tcW w:w="601" w:type="pct"/>
            <w:tcMar>
              <w:top w:w="0" w:type="dxa"/>
              <w:left w:w="108" w:type="dxa"/>
              <w:bottom w:w="0" w:type="dxa"/>
              <w:right w:w="108" w:type="dxa"/>
            </w:tcMar>
            <w:hideMark/>
          </w:tcPr>
          <w:p w:rsidR="009B256D" w:rsidRPr="009B256D" w:rsidRDefault="009B256D" w:rsidP="009B256D">
            <w:pPr>
              <w:jc w:val="thaiDistribute"/>
              <w:rPr>
                <w:sz w:val="20"/>
                <w:szCs w:val="20"/>
              </w:rPr>
            </w:pPr>
            <w:r w:rsidRPr="009B256D">
              <w:rPr>
                <w:sz w:val="20"/>
                <w:szCs w:val="20"/>
              </w:rPr>
              <w:t>% объема</w:t>
            </w:r>
          </w:p>
        </w:tc>
      </w:tr>
    </w:tbl>
    <w:p w:rsidR="009B256D" w:rsidRPr="009B256D" w:rsidRDefault="009B256D" w:rsidP="009B256D">
      <w:pPr>
        <w:ind w:firstLine="400"/>
        <w:jc w:val="thaiDistribute"/>
      </w:pPr>
      <w:r w:rsidRPr="009B256D">
        <w:t> </w:t>
      </w:r>
    </w:p>
    <w:p w:rsidR="009B256D" w:rsidRPr="009B256D" w:rsidRDefault="009B256D" w:rsidP="009B256D">
      <w:pPr>
        <w:ind w:firstLine="709"/>
        <w:jc w:val="both"/>
        <w:rPr>
          <w:sz w:val="22"/>
          <w:szCs w:val="22"/>
        </w:rPr>
      </w:pPr>
      <w:r w:rsidRPr="009B256D">
        <w:rPr>
          <w:sz w:val="22"/>
          <w:szCs w:val="22"/>
        </w:rPr>
        <w:t>Настоящим субподрядчик и (или) соисполнитель потенциального поставщика, подающего заявку на участие в конкурсе (указать полное наименование конкурса) выражает свою осведомленность об условиях участия в указанных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потенциального поставщика.</w:t>
      </w:r>
    </w:p>
    <w:p w:rsidR="009B256D" w:rsidRPr="009B256D" w:rsidRDefault="009B256D" w:rsidP="009B256D">
      <w:pPr>
        <w:ind w:firstLine="400"/>
        <w:jc w:val="thaiDistribute"/>
      </w:pPr>
      <w:r w:rsidRPr="009B256D">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58"/>
        <w:gridCol w:w="3156"/>
        <w:gridCol w:w="1556"/>
      </w:tblGrid>
      <w:tr w:rsidR="009B256D" w:rsidRPr="009B256D" w:rsidTr="00523F28">
        <w:trPr>
          <w:jc w:val="center"/>
        </w:trPr>
        <w:tc>
          <w:tcPr>
            <w:tcW w:w="2538" w:type="pct"/>
            <w:tcMar>
              <w:top w:w="0" w:type="dxa"/>
              <w:left w:w="108" w:type="dxa"/>
              <w:bottom w:w="0" w:type="dxa"/>
              <w:right w:w="108" w:type="dxa"/>
            </w:tcMar>
            <w:hideMark/>
          </w:tcPr>
          <w:p w:rsidR="009B256D" w:rsidRPr="009B256D" w:rsidRDefault="009B256D" w:rsidP="009B256D">
            <w:pPr>
              <w:jc w:val="center"/>
              <w:rPr>
                <w:sz w:val="20"/>
                <w:szCs w:val="20"/>
              </w:rPr>
            </w:pPr>
            <w:proofErr w:type="gramStart"/>
            <w:r w:rsidRPr="009B256D">
              <w:rPr>
                <w:bCs/>
                <w:sz w:val="20"/>
                <w:szCs w:val="20"/>
              </w:rPr>
              <w:t xml:space="preserve">Наименование субподрядчика (соисполнителя) - юридического лица либо </w:t>
            </w:r>
            <w:r w:rsidRPr="009B256D">
              <w:rPr>
                <w:sz w:val="20"/>
                <w:szCs w:val="20"/>
              </w:rPr>
              <w:t xml:space="preserve">фамилия, имя, отчество (при его наличии) </w:t>
            </w:r>
            <w:r w:rsidRPr="009B256D">
              <w:rPr>
                <w:bCs/>
                <w:sz w:val="20"/>
                <w:szCs w:val="20"/>
              </w:rPr>
              <w:t>субподрядчика (соисполнителя), являющегося физическим лицом</w:t>
            </w:r>
            <w:proofErr w:type="gramEnd"/>
          </w:p>
        </w:tc>
        <w:tc>
          <w:tcPr>
            <w:tcW w:w="1649"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 xml:space="preserve">Фамилия, имя, отчество (при его наличии) </w:t>
            </w:r>
            <w:r w:rsidRPr="009B256D">
              <w:rPr>
                <w:bCs/>
                <w:sz w:val="20"/>
                <w:szCs w:val="20"/>
              </w:rPr>
              <w:t>уполномоченного представителя субподрядчика (соисполнителя)</w:t>
            </w:r>
          </w:p>
        </w:tc>
        <w:tc>
          <w:tcPr>
            <w:tcW w:w="813" w:type="pct"/>
            <w:tcMar>
              <w:top w:w="0" w:type="dxa"/>
              <w:left w:w="108" w:type="dxa"/>
              <w:bottom w:w="0" w:type="dxa"/>
              <w:right w:w="108" w:type="dxa"/>
            </w:tcMar>
            <w:hideMark/>
          </w:tcPr>
          <w:p w:rsidR="009B256D" w:rsidRPr="009B256D" w:rsidRDefault="009B256D" w:rsidP="009B256D">
            <w:pPr>
              <w:jc w:val="center"/>
              <w:rPr>
                <w:sz w:val="20"/>
                <w:szCs w:val="20"/>
              </w:rPr>
            </w:pPr>
            <w:r w:rsidRPr="009B256D">
              <w:rPr>
                <w:bCs/>
                <w:sz w:val="20"/>
                <w:szCs w:val="20"/>
              </w:rPr>
              <w:t>Подпись</w:t>
            </w:r>
          </w:p>
        </w:tc>
      </w:tr>
      <w:tr w:rsidR="009B256D" w:rsidRPr="009B256D" w:rsidTr="00523F28">
        <w:trPr>
          <w:jc w:val="center"/>
        </w:trPr>
        <w:tc>
          <w:tcPr>
            <w:tcW w:w="2538" w:type="pct"/>
            <w:tcMar>
              <w:top w:w="0" w:type="dxa"/>
              <w:left w:w="108" w:type="dxa"/>
              <w:bottom w:w="0" w:type="dxa"/>
              <w:right w:w="108" w:type="dxa"/>
            </w:tcMar>
            <w:hideMark/>
          </w:tcPr>
          <w:p w:rsidR="009B256D" w:rsidRPr="009B256D" w:rsidRDefault="009B256D" w:rsidP="009B256D">
            <w:pPr>
              <w:ind w:firstLine="400"/>
              <w:jc w:val="thaiDistribute"/>
              <w:rPr>
                <w:sz w:val="20"/>
                <w:szCs w:val="20"/>
              </w:rPr>
            </w:pPr>
            <w:r w:rsidRPr="009B256D">
              <w:rPr>
                <w:sz w:val="20"/>
                <w:szCs w:val="20"/>
              </w:rPr>
              <w:t> </w:t>
            </w:r>
          </w:p>
        </w:tc>
        <w:tc>
          <w:tcPr>
            <w:tcW w:w="1649" w:type="pct"/>
            <w:tcMar>
              <w:top w:w="0" w:type="dxa"/>
              <w:left w:w="108" w:type="dxa"/>
              <w:bottom w:w="0" w:type="dxa"/>
              <w:right w:w="108" w:type="dxa"/>
            </w:tcMar>
            <w:hideMark/>
          </w:tcPr>
          <w:p w:rsidR="009B256D" w:rsidRPr="009B256D" w:rsidRDefault="009B256D" w:rsidP="009B256D">
            <w:pPr>
              <w:ind w:firstLine="400"/>
              <w:jc w:val="thaiDistribute"/>
              <w:rPr>
                <w:sz w:val="20"/>
                <w:szCs w:val="20"/>
              </w:rPr>
            </w:pPr>
            <w:r w:rsidRPr="009B256D">
              <w:rPr>
                <w:sz w:val="20"/>
                <w:szCs w:val="20"/>
              </w:rPr>
              <w:t> </w:t>
            </w:r>
          </w:p>
        </w:tc>
        <w:tc>
          <w:tcPr>
            <w:tcW w:w="813" w:type="pct"/>
            <w:tcMar>
              <w:top w:w="0" w:type="dxa"/>
              <w:left w:w="108" w:type="dxa"/>
              <w:bottom w:w="0" w:type="dxa"/>
              <w:right w:w="108" w:type="dxa"/>
            </w:tcMar>
            <w:hideMark/>
          </w:tcPr>
          <w:p w:rsidR="009B256D" w:rsidRPr="009B256D" w:rsidRDefault="009B256D" w:rsidP="009B256D">
            <w:pPr>
              <w:ind w:firstLine="400"/>
              <w:jc w:val="thaiDistribute"/>
              <w:rPr>
                <w:sz w:val="20"/>
                <w:szCs w:val="20"/>
              </w:rPr>
            </w:pPr>
            <w:r w:rsidRPr="009B256D">
              <w:rPr>
                <w:sz w:val="20"/>
                <w:szCs w:val="20"/>
              </w:rPr>
              <w:t> </w:t>
            </w:r>
          </w:p>
        </w:tc>
      </w:tr>
    </w:tbl>
    <w:p w:rsidR="009B256D" w:rsidRPr="009B256D" w:rsidRDefault="009B256D" w:rsidP="009B256D">
      <w:pPr>
        <w:ind w:firstLine="400"/>
        <w:jc w:val="both"/>
      </w:pPr>
      <w:r w:rsidRPr="009B256D">
        <w:t> </w:t>
      </w:r>
    </w:p>
    <w:p w:rsidR="009B256D" w:rsidRPr="009B256D" w:rsidRDefault="009B256D" w:rsidP="009B256D">
      <w:pPr>
        <w:ind w:firstLine="708"/>
        <w:jc w:val="both"/>
        <w:rPr>
          <w:sz w:val="22"/>
          <w:szCs w:val="22"/>
        </w:rPr>
      </w:pPr>
      <w:r w:rsidRPr="009B256D">
        <w:rPr>
          <w:sz w:val="22"/>
          <w:szCs w:val="22"/>
        </w:rPr>
        <w:t>Не допускается передавать потенциальным поставщиком субподрядчикам (соисполнителям) объем работ и (или) услуг, превышающий две трети от общего объема работ и (или) услуг.</w:t>
      </w: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732DD5" w:rsidRDefault="009B256D" w:rsidP="009B256D">
      <w:pPr>
        <w:ind w:firstLine="7088"/>
        <w:jc w:val="both"/>
        <w:rPr>
          <w:sz w:val="22"/>
          <w:szCs w:val="22"/>
        </w:rPr>
      </w:pPr>
    </w:p>
    <w:p w:rsidR="004229E5" w:rsidRPr="00732DD5" w:rsidRDefault="004229E5" w:rsidP="009B256D">
      <w:pPr>
        <w:ind w:firstLine="7088"/>
        <w:jc w:val="both"/>
        <w:rPr>
          <w:sz w:val="22"/>
          <w:szCs w:val="22"/>
        </w:rPr>
      </w:pPr>
    </w:p>
    <w:p w:rsidR="009B256D" w:rsidRDefault="009B256D" w:rsidP="009B256D">
      <w:pPr>
        <w:ind w:firstLine="7088"/>
        <w:jc w:val="both"/>
        <w:rPr>
          <w:sz w:val="22"/>
          <w:szCs w:val="22"/>
        </w:rPr>
      </w:pPr>
    </w:p>
    <w:p w:rsidR="00D27620" w:rsidRDefault="00D27620" w:rsidP="009B256D">
      <w:pPr>
        <w:ind w:firstLine="7088"/>
        <w:jc w:val="both"/>
        <w:rPr>
          <w:sz w:val="22"/>
          <w:szCs w:val="22"/>
        </w:rPr>
      </w:pPr>
    </w:p>
    <w:p w:rsidR="00D27620" w:rsidRPr="009B256D" w:rsidRDefault="00D27620" w:rsidP="009B256D">
      <w:pPr>
        <w:ind w:firstLine="7088"/>
        <w:jc w:val="both"/>
        <w:rPr>
          <w:sz w:val="22"/>
          <w:szCs w:val="22"/>
        </w:rPr>
      </w:pPr>
    </w:p>
    <w:p w:rsidR="009B256D" w:rsidRPr="009B256D" w:rsidRDefault="009B256D" w:rsidP="009B256D">
      <w:pPr>
        <w:ind w:firstLine="7088"/>
        <w:jc w:val="both"/>
        <w:rPr>
          <w:sz w:val="22"/>
          <w:szCs w:val="22"/>
          <w:lang w:val="kk-KZ"/>
        </w:rPr>
      </w:pPr>
    </w:p>
    <w:p w:rsidR="009B256D" w:rsidRPr="009B256D" w:rsidRDefault="009B256D" w:rsidP="009B256D">
      <w:pPr>
        <w:ind w:firstLine="7088"/>
        <w:jc w:val="both"/>
        <w:rPr>
          <w:sz w:val="22"/>
          <w:szCs w:val="22"/>
          <w:lang w:val="kk-KZ"/>
        </w:rPr>
      </w:pPr>
    </w:p>
    <w:p w:rsidR="009B256D" w:rsidRPr="009B256D" w:rsidRDefault="009B256D" w:rsidP="009B256D">
      <w:pPr>
        <w:ind w:firstLine="7088"/>
        <w:jc w:val="both"/>
        <w:rPr>
          <w:sz w:val="22"/>
          <w:szCs w:val="22"/>
          <w:lang w:val="kk-KZ"/>
        </w:rPr>
      </w:pPr>
    </w:p>
    <w:p w:rsidR="009B256D" w:rsidRPr="009B256D" w:rsidRDefault="009B256D" w:rsidP="009B256D">
      <w:pPr>
        <w:ind w:firstLine="7088"/>
        <w:jc w:val="both"/>
        <w:rPr>
          <w:sz w:val="22"/>
          <w:szCs w:val="22"/>
        </w:rPr>
      </w:pPr>
      <w:r w:rsidRPr="009B256D">
        <w:rPr>
          <w:sz w:val="22"/>
          <w:szCs w:val="22"/>
        </w:rPr>
        <w:t xml:space="preserve">Приложение 6 </w:t>
      </w:r>
    </w:p>
    <w:p w:rsidR="009B256D" w:rsidRPr="009B256D" w:rsidRDefault="009B256D" w:rsidP="009B256D">
      <w:pPr>
        <w:ind w:firstLine="7088"/>
        <w:jc w:val="both"/>
        <w:rPr>
          <w:rFonts w:eastAsia="Calibri"/>
          <w:sz w:val="22"/>
          <w:szCs w:val="22"/>
          <w:lang w:eastAsia="en-US"/>
        </w:rPr>
      </w:pPr>
      <w:r w:rsidRPr="009B256D">
        <w:rPr>
          <w:sz w:val="22"/>
          <w:szCs w:val="22"/>
        </w:rPr>
        <w:t xml:space="preserve">к </w:t>
      </w:r>
      <w:hyperlink r:id="rId22" w:history="1">
        <w:r w:rsidRPr="009B256D">
          <w:rPr>
            <w:bCs/>
            <w:sz w:val="22"/>
            <w:szCs w:val="22"/>
          </w:rPr>
          <w:t>Типовой конкурсной</w:t>
        </w:r>
      </w:hyperlink>
    </w:p>
    <w:p w:rsidR="009B256D" w:rsidRPr="009B256D" w:rsidRDefault="009B256D" w:rsidP="009B256D">
      <w:pPr>
        <w:ind w:firstLine="7088"/>
        <w:jc w:val="both"/>
        <w:rPr>
          <w:sz w:val="22"/>
          <w:szCs w:val="22"/>
        </w:rPr>
      </w:pPr>
      <w:r w:rsidRPr="009B256D">
        <w:rPr>
          <w:sz w:val="22"/>
          <w:szCs w:val="22"/>
        </w:rPr>
        <w:t>документации</w:t>
      </w:r>
    </w:p>
    <w:p w:rsidR="00D25F28" w:rsidRPr="00E858D2" w:rsidRDefault="00D25F28" w:rsidP="009B256D">
      <w:pPr>
        <w:ind w:firstLine="7088"/>
        <w:jc w:val="both"/>
        <w:rPr>
          <w:sz w:val="22"/>
          <w:szCs w:val="22"/>
        </w:rPr>
      </w:pPr>
    </w:p>
    <w:p w:rsidR="00D27620" w:rsidRPr="00D27620" w:rsidRDefault="00D27620" w:rsidP="00D27620">
      <w:pPr>
        <w:ind w:firstLine="709"/>
        <w:jc w:val="center"/>
        <w:rPr>
          <w:b/>
          <w:bCs/>
        </w:rPr>
      </w:pPr>
      <w:r w:rsidRPr="00D27620">
        <w:rPr>
          <w:b/>
          <w:bCs/>
        </w:rPr>
        <w:t>Техническая спецификация закупаемых услуг</w:t>
      </w:r>
    </w:p>
    <w:p w:rsidR="00D27620" w:rsidRPr="00D27620" w:rsidRDefault="00D27620" w:rsidP="00D27620">
      <w:pPr>
        <w:ind w:firstLine="709"/>
        <w:jc w:val="center"/>
      </w:pPr>
      <w:r w:rsidRPr="00D27620">
        <w:rPr>
          <w:b/>
          <w:bCs/>
        </w:rPr>
        <w:t> </w:t>
      </w:r>
    </w:p>
    <w:p w:rsidR="00D27620" w:rsidRPr="00D27620" w:rsidRDefault="00D27620" w:rsidP="00D27620">
      <w:pPr>
        <w:ind w:firstLine="709"/>
        <w:jc w:val="both"/>
        <w:rPr>
          <w:rFonts w:eastAsia="Calibri"/>
          <w:b/>
          <w:szCs w:val="28"/>
          <w:lang w:eastAsia="en-US"/>
        </w:rPr>
      </w:pPr>
      <w:r w:rsidRPr="00D27620">
        <w:rPr>
          <w:b/>
        </w:rPr>
        <w:t xml:space="preserve">Наименование конкурса: Закупки </w:t>
      </w:r>
      <w:r w:rsidRPr="00D27620">
        <w:rPr>
          <w:rFonts w:eastAsia="Calibri"/>
          <w:b/>
          <w:szCs w:val="28"/>
          <w:lang w:eastAsia="en-US"/>
        </w:rPr>
        <w:t>услуг по страхованию жизни работников на 2017 год.</w:t>
      </w:r>
    </w:p>
    <w:p w:rsidR="00D27620" w:rsidRPr="00D27620" w:rsidRDefault="00D27620" w:rsidP="00D27620">
      <w:pPr>
        <w:ind w:firstLine="709"/>
        <w:jc w:val="both"/>
        <w:rPr>
          <w:b/>
        </w:rPr>
      </w:pPr>
    </w:p>
    <w:p w:rsidR="00D27620" w:rsidRPr="00D27620" w:rsidRDefault="00D27620" w:rsidP="00D27620">
      <w:pPr>
        <w:ind w:firstLine="709"/>
        <w:jc w:val="both"/>
        <w:rPr>
          <w:b/>
        </w:rPr>
      </w:pPr>
      <w:r w:rsidRPr="00D27620">
        <w:rPr>
          <w:b/>
        </w:rPr>
        <w:t>Лот № 1 «Услуги по страхованию жизни работников на 2017 год»</w:t>
      </w:r>
    </w:p>
    <w:p w:rsidR="00D27620" w:rsidRPr="00D27620" w:rsidRDefault="00D27620" w:rsidP="00D27620">
      <w:pPr>
        <w:ind w:firstLine="709"/>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647"/>
      </w:tblGrid>
      <w:tr w:rsidR="00D27620" w:rsidRPr="00D27620" w:rsidTr="00D71A6B">
        <w:trPr>
          <w:trHeight w:val="683"/>
        </w:trPr>
        <w:tc>
          <w:tcPr>
            <w:tcW w:w="675" w:type="dxa"/>
          </w:tcPr>
          <w:p w:rsidR="00D27620" w:rsidRPr="00D27620" w:rsidRDefault="00D27620" w:rsidP="00D27620">
            <w:pPr>
              <w:ind w:left="-786" w:firstLine="425"/>
              <w:jc w:val="right"/>
              <w:rPr>
                <w:rFonts w:eastAsia="Calibri"/>
                <w:b/>
                <w:sz w:val="23"/>
                <w:szCs w:val="23"/>
                <w:lang w:eastAsia="en-US"/>
              </w:rPr>
            </w:pPr>
            <w:r w:rsidRPr="00D27620">
              <w:rPr>
                <w:rFonts w:eastAsia="Calibri"/>
                <w:b/>
                <w:sz w:val="23"/>
                <w:szCs w:val="23"/>
                <w:lang w:eastAsia="en-US"/>
              </w:rPr>
              <w:t xml:space="preserve">№ </w:t>
            </w:r>
          </w:p>
          <w:p w:rsidR="00D27620" w:rsidRPr="00D27620" w:rsidRDefault="00D27620" w:rsidP="00D27620">
            <w:pPr>
              <w:ind w:left="-786" w:firstLine="425"/>
              <w:jc w:val="right"/>
              <w:rPr>
                <w:rFonts w:eastAsia="Calibri"/>
                <w:b/>
                <w:sz w:val="23"/>
                <w:szCs w:val="23"/>
                <w:lang w:eastAsia="en-US"/>
              </w:rPr>
            </w:pPr>
            <w:proofErr w:type="gramStart"/>
            <w:r w:rsidRPr="00D27620">
              <w:rPr>
                <w:rFonts w:eastAsia="Calibri"/>
                <w:b/>
                <w:sz w:val="23"/>
                <w:szCs w:val="23"/>
                <w:lang w:eastAsia="en-US"/>
              </w:rPr>
              <w:t>п</w:t>
            </w:r>
            <w:proofErr w:type="gramEnd"/>
            <w:r w:rsidRPr="00D27620">
              <w:rPr>
                <w:rFonts w:eastAsia="Calibri"/>
                <w:b/>
                <w:sz w:val="23"/>
                <w:szCs w:val="23"/>
                <w:lang w:eastAsia="en-US"/>
              </w:rPr>
              <w:t>/п</w:t>
            </w:r>
          </w:p>
        </w:tc>
        <w:tc>
          <w:tcPr>
            <w:tcW w:w="8647" w:type="dxa"/>
            <w:shd w:val="clear" w:color="auto" w:fill="auto"/>
          </w:tcPr>
          <w:p w:rsidR="00D27620" w:rsidRPr="00D27620" w:rsidRDefault="00D27620" w:rsidP="00D27620">
            <w:pPr>
              <w:ind w:firstLine="709"/>
              <w:jc w:val="center"/>
              <w:rPr>
                <w:rFonts w:eastAsia="Calibri"/>
                <w:b/>
                <w:sz w:val="23"/>
                <w:szCs w:val="23"/>
                <w:lang w:val="ru-MO" w:eastAsia="en-US"/>
              </w:rPr>
            </w:pPr>
            <w:r w:rsidRPr="00D27620">
              <w:rPr>
                <w:rFonts w:eastAsia="Calibri"/>
                <w:b/>
                <w:sz w:val="23"/>
                <w:szCs w:val="23"/>
                <w:lang w:val="ru-MO" w:eastAsia="en-US"/>
              </w:rPr>
              <w:t>Требования к закупаемым услугам</w:t>
            </w:r>
          </w:p>
          <w:p w:rsidR="00D27620" w:rsidRPr="00D27620" w:rsidRDefault="00D27620" w:rsidP="00D27620">
            <w:pPr>
              <w:ind w:firstLine="709"/>
              <w:jc w:val="center"/>
              <w:rPr>
                <w:rFonts w:eastAsia="Calibri"/>
                <w:b/>
                <w:sz w:val="23"/>
                <w:szCs w:val="23"/>
                <w:lang w:eastAsia="en-US"/>
              </w:rPr>
            </w:pPr>
            <w:r w:rsidRPr="00D27620">
              <w:rPr>
                <w:rFonts w:eastAsia="Calibri"/>
                <w:b/>
                <w:sz w:val="23"/>
                <w:szCs w:val="23"/>
                <w:lang w:val="ru-MO" w:eastAsia="en-US"/>
              </w:rPr>
              <w:t>(в соответствии с условиями Договора)</w:t>
            </w:r>
          </w:p>
        </w:tc>
      </w:tr>
      <w:tr w:rsidR="00D27620" w:rsidRPr="00D27620" w:rsidTr="00D71A6B">
        <w:trPr>
          <w:trHeight w:val="255"/>
        </w:trPr>
        <w:tc>
          <w:tcPr>
            <w:tcW w:w="675" w:type="dxa"/>
          </w:tcPr>
          <w:p w:rsidR="00D27620" w:rsidRPr="00D27620" w:rsidRDefault="00D27620" w:rsidP="00D27620">
            <w:pPr>
              <w:ind w:left="-709" w:firstLine="709"/>
              <w:jc w:val="center"/>
              <w:rPr>
                <w:rFonts w:eastAsia="Calibri"/>
                <w:b/>
                <w:sz w:val="23"/>
                <w:szCs w:val="23"/>
                <w:lang w:eastAsia="en-US"/>
              </w:rPr>
            </w:pPr>
            <w:r w:rsidRPr="00D27620">
              <w:rPr>
                <w:rFonts w:eastAsia="Calibri"/>
                <w:b/>
                <w:sz w:val="23"/>
                <w:szCs w:val="23"/>
                <w:lang w:eastAsia="en-US"/>
              </w:rPr>
              <w:t>1</w:t>
            </w:r>
          </w:p>
        </w:tc>
        <w:tc>
          <w:tcPr>
            <w:tcW w:w="8647" w:type="dxa"/>
            <w:shd w:val="clear" w:color="auto" w:fill="auto"/>
          </w:tcPr>
          <w:p w:rsidR="00D27620" w:rsidRPr="00D27620" w:rsidRDefault="00D27620" w:rsidP="00D27620">
            <w:pPr>
              <w:ind w:firstLine="709"/>
              <w:jc w:val="center"/>
              <w:rPr>
                <w:rFonts w:eastAsia="Calibri"/>
                <w:b/>
                <w:sz w:val="23"/>
                <w:szCs w:val="23"/>
                <w:lang w:eastAsia="en-US"/>
              </w:rPr>
            </w:pPr>
            <w:r w:rsidRPr="00D27620">
              <w:rPr>
                <w:rFonts w:eastAsia="Calibri"/>
                <w:b/>
                <w:sz w:val="23"/>
                <w:szCs w:val="23"/>
                <w:lang w:eastAsia="en-US"/>
              </w:rPr>
              <w:t>2</w:t>
            </w:r>
          </w:p>
        </w:tc>
      </w:tr>
      <w:tr w:rsidR="00D27620" w:rsidRPr="00D27620" w:rsidTr="00D71A6B">
        <w:trPr>
          <w:trHeight w:val="527"/>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1</w:t>
            </w:r>
          </w:p>
        </w:tc>
        <w:tc>
          <w:tcPr>
            <w:tcW w:w="8647" w:type="dxa"/>
            <w:shd w:val="clear" w:color="auto" w:fill="auto"/>
          </w:tcPr>
          <w:p w:rsidR="00D27620" w:rsidRPr="00D27620" w:rsidRDefault="00D27620" w:rsidP="00D27620">
            <w:pPr>
              <w:jc w:val="both"/>
              <w:rPr>
                <w:rFonts w:eastAsia="Calibri"/>
                <w:b/>
                <w:bCs/>
                <w:sz w:val="23"/>
                <w:szCs w:val="23"/>
                <w:u w:val="single"/>
                <w:lang w:eastAsia="en-US"/>
              </w:rPr>
            </w:pPr>
            <w:r w:rsidRPr="00D27620">
              <w:rPr>
                <w:rFonts w:eastAsia="Calibri"/>
                <w:b/>
                <w:bCs/>
                <w:sz w:val="23"/>
                <w:szCs w:val="23"/>
                <w:u w:val="single"/>
                <w:lang w:eastAsia="en-US"/>
              </w:rPr>
              <w:t>Размер общей страховой суммы на 1 Застрахованного:</w:t>
            </w:r>
            <w:r w:rsidRPr="00D27620">
              <w:rPr>
                <w:rFonts w:eastAsia="Calibri"/>
                <w:b/>
                <w:sz w:val="23"/>
                <w:szCs w:val="23"/>
                <w:lang w:eastAsia="en-US"/>
              </w:rPr>
              <w:t xml:space="preserve"> не менее 15 000 000 тенге (пятнадцать миллионов тенге)</w:t>
            </w:r>
          </w:p>
        </w:tc>
      </w:tr>
      <w:tr w:rsidR="00D27620" w:rsidRPr="00D27620" w:rsidTr="00D71A6B">
        <w:trPr>
          <w:trHeight w:val="235"/>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2</w:t>
            </w:r>
          </w:p>
        </w:tc>
        <w:tc>
          <w:tcPr>
            <w:tcW w:w="8647" w:type="dxa"/>
            <w:shd w:val="clear" w:color="auto" w:fill="auto"/>
          </w:tcPr>
          <w:p w:rsidR="00D27620" w:rsidRPr="00D27620" w:rsidRDefault="00D27620" w:rsidP="00D27620">
            <w:pPr>
              <w:jc w:val="both"/>
              <w:rPr>
                <w:rFonts w:eastAsia="Calibri"/>
                <w:b/>
                <w:bCs/>
                <w:sz w:val="23"/>
                <w:szCs w:val="23"/>
                <w:lang w:eastAsia="en-US"/>
              </w:rPr>
            </w:pPr>
            <w:r w:rsidRPr="00D27620">
              <w:rPr>
                <w:rFonts w:eastAsia="Calibri"/>
                <w:b/>
                <w:bCs/>
                <w:sz w:val="23"/>
                <w:szCs w:val="23"/>
                <w:lang w:eastAsia="en-US"/>
              </w:rPr>
              <w:t>Перечень страховых случаев:</w:t>
            </w:r>
          </w:p>
        </w:tc>
      </w:tr>
      <w:tr w:rsidR="00D27620" w:rsidRPr="00D27620" w:rsidTr="00D71A6B">
        <w:trPr>
          <w:trHeight w:val="149"/>
        </w:trPr>
        <w:tc>
          <w:tcPr>
            <w:tcW w:w="675" w:type="dxa"/>
            <w:vMerge w:val="restart"/>
          </w:tcPr>
          <w:p w:rsidR="00D27620" w:rsidRPr="00D27620" w:rsidRDefault="00D27620" w:rsidP="00D27620">
            <w:pPr>
              <w:ind w:left="-709" w:firstLine="709"/>
              <w:jc w:val="center"/>
              <w:rPr>
                <w:rFonts w:eastAsia="Calibri"/>
                <w:b/>
                <w:sz w:val="23"/>
                <w:szCs w:val="23"/>
                <w:lang w:eastAsia="en-US"/>
              </w:rPr>
            </w:pPr>
          </w:p>
        </w:tc>
        <w:tc>
          <w:tcPr>
            <w:tcW w:w="8647" w:type="dxa"/>
            <w:shd w:val="clear" w:color="auto" w:fill="auto"/>
          </w:tcPr>
          <w:p w:rsidR="00D27620" w:rsidRPr="00D27620" w:rsidRDefault="00D27620" w:rsidP="00D27620">
            <w:pPr>
              <w:jc w:val="both"/>
              <w:rPr>
                <w:rFonts w:eastAsia="Calibri"/>
                <w:sz w:val="23"/>
                <w:szCs w:val="23"/>
                <w:lang w:eastAsia="en-US"/>
              </w:rPr>
            </w:pPr>
            <w:r w:rsidRPr="00D27620">
              <w:rPr>
                <w:rFonts w:eastAsia="Calibri"/>
                <w:sz w:val="23"/>
                <w:szCs w:val="23"/>
                <w:lang w:eastAsia="en-US"/>
              </w:rPr>
              <w:t>1) наступление смерти по любой причине</w:t>
            </w:r>
          </w:p>
        </w:tc>
      </w:tr>
      <w:tr w:rsidR="00D27620" w:rsidRPr="00D27620" w:rsidTr="00D71A6B">
        <w:trPr>
          <w:trHeight w:val="195"/>
        </w:trPr>
        <w:tc>
          <w:tcPr>
            <w:tcW w:w="675" w:type="dxa"/>
            <w:vMerge/>
          </w:tcPr>
          <w:p w:rsidR="00D27620" w:rsidRPr="00D27620" w:rsidRDefault="00D27620" w:rsidP="00D27620">
            <w:pPr>
              <w:ind w:left="-709" w:firstLine="709"/>
              <w:jc w:val="center"/>
              <w:rPr>
                <w:rFonts w:eastAsia="Calibri"/>
                <w:b/>
                <w:sz w:val="23"/>
                <w:szCs w:val="23"/>
                <w:lang w:eastAsia="en-US"/>
              </w:rPr>
            </w:pPr>
          </w:p>
        </w:tc>
        <w:tc>
          <w:tcPr>
            <w:tcW w:w="8647" w:type="dxa"/>
            <w:shd w:val="clear" w:color="auto" w:fill="auto"/>
          </w:tcPr>
          <w:p w:rsidR="00D27620" w:rsidRPr="00D27620" w:rsidRDefault="00D27620" w:rsidP="00D27620">
            <w:pPr>
              <w:jc w:val="both"/>
              <w:rPr>
                <w:rFonts w:eastAsia="Calibri"/>
                <w:sz w:val="23"/>
                <w:szCs w:val="23"/>
                <w:lang w:eastAsia="en-US"/>
              </w:rPr>
            </w:pPr>
            <w:r w:rsidRPr="00D27620">
              <w:rPr>
                <w:rFonts w:eastAsia="Calibri"/>
                <w:sz w:val="23"/>
                <w:szCs w:val="23"/>
                <w:lang w:eastAsia="en-US"/>
              </w:rPr>
              <w:t xml:space="preserve">2) наступление инвалидности в результате несчастного случая </w:t>
            </w:r>
          </w:p>
        </w:tc>
      </w:tr>
      <w:tr w:rsidR="00D27620" w:rsidRPr="00D27620" w:rsidTr="00D71A6B">
        <w:trPr>
          <w:trHeight w:val="289"/>
        </w:trPr>
        <w:tc>
          <w:tcPr>
            <w:tcW w:w="675" w:type="dxa"/>
            <w:vMerge/>
          </w:tcPr>
          <w:p w:rsidR="00D27620" w:rsidRPr="00D27620" w:rsidRDefault="00D27620" w:rsidP="00D27620">
            <w:pPr>
              <w:ind w:left="-709" w:firstLine="709"/>
              <w:jc w:val="center"/>
              <w:rPr>
                <w:rFonts w:eastAsia="Calibri"/>
                <w:b/>
                <w:sz w:val="23"/>
                <w:szCs w:val="23"/>
                <w:lang w:eastAsia="en-US"/>
              </w:rPr>
            </w:pPr>
          </w:p>
        </w:tc>
        <w:tc>
          <w:tcPr>
            <w:tcW w:w="8647" w:type="dxa"/>
            <w:shd w:val="clear" w:color="auto" w:fill="auto"/>
          </w:tcPr>
          <w:p w:rsidR="00D27620" w:rsidRPr="00D27620" w:rsidRDefault="00D27620" w:rsidP="00D27620">
            <w:pPr>
              <w:jc w:val="both"/>
              <w:rPr>
                <w:rFonts w:eastAsia="Calibri"/>
                <w:sz w:val="23"/>
                <w:szCs w:val="23"/>
                <w:lang w:eastAsia="en-US"/>
              </w:rPr>
            </w:pPr>
            <w:r w:rsidRPr="00D27620">
              <w:rPr>
                <w:rFonts w:eastAsia="Calibri"/>
                <w:sz w:val="23"/>
                <w:szCs w:val="23"/>
                <w:lang w:eastAsia="en-US"/>
              </w:rPr>
              <w:t>3) получение травмы в результате несчастного случая</w:t>
            </w:r>
          </w:p>
        </w:tc>
      </w:tr>
      <w:tr w:rsidR="00D27620" w:rsidRPr="00D27620" w:rsidTr="00D71A6B">
        <w:trPr>
          <w:trHeight w:val="255"/>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3</w:t>
            </w:r>
          </w:p>
        </w:tc>
        <w:tc>
          <w:tcPr>
            <w:tcW w:w="8647" w:type="dxa"/>
            <w:shd w:val="clear" w:color="auto" w:fill="auto"/>
            <w:noWrap/>
          </w:tcPr>
          <w:p w:rsidR="00D27620" w:rsidRPr="00D27620" w:rsidRDefault="00D27620" w:rsidP="00D27620">
            <w:pPr>
              <w:jc w:val="both"/>
              <w:rPr>
                <w:rFonts w:eastAsia="Calibri"/>
                <w:b/>
                <w:bCs/>
                <w:sz w:val="23"/>
                <w:szCs w:val="23"/>
                <w:lang w:eastAsia="en-US"/>
              </w:rPr>
            </w:pPr>
            <w:r w:rsidRPr="00D27620">
              <w:rPr>
                <w:rFonts w:eastAsia="Calibri"/>
                <w:b/>
                <w:bCs/>
                <w:sz w:val="23"/>
                <w:szCs w:val="23"/>
                <w:lang w:eastAsia="en-US"/>
              </w:rPr>
              <w:t xml:space="preserve">Размеры страховых выплат </w:t>
            </w:r>
            <w:proofErr w:type="gramStart"/>
            <w:r w:rsidRPr="00D27620">
              <w:rPr>
                <w:rFonts w:eastAsia="Calibri"/>
                <w:b/>
                <w:bCs/>
                <w:sz w:val="23"/>
                <w:szCs w:val="23"/>
                <w:lang w:eastAsia="en-US"/>
              </w:rPr>
              <w:t>в</w:t>
            </w:r>
            <w:proofErr w:type="gramEnd"/>
            <w:r w:rsidRPr="00D27620">
              <w:rPr>
                <w:rFonts w:eastAsia="Calibri"/>
                <w:b/>
                <w:bCs/>
                <w:sz w:val="23"/>
                <w:szCs w:val="23"/>
                <w:lang w:eastAsia="en-US"/>
              </w:rPr>
              <w:t xml:space="preserve"> % </w:t>
            </w:r>
            <w:proofErr w:type="gramStart"/>
            <w:r w:rsidRPr="00D27620">
              <w:rPr>
                <w:rFonts w:eastAsia="Calibri"/>
                <w:b/>
                <w:bCs/>
                <w:sz w:val="23"/>
                <w:szCs w:val="23"/>
                <w:lang w:eastAsia="en-US"/>
              </w:rPr>
              <w:t>от</w:t>
            </w:r>
            <w:proofErr w:type="gramEnd"/>
            <w:r w:rsidRPr="00D27620">
              <w:rPr>
                <w:rFonts w:eastAsia="Calibri"/>
                <w:b/>
                <w:bCs/>
                <w:sz w:val="23"/>
                <w:szCs w:val="23"/>
                <w:lang w:eastAsia="en-US"/>
              </w:rPr>
              <w:t xml:space="preserve"> страховой суммы по основному покрытию на одного Застрахованного не менее 13 000 000 тенге (тринадцать миллионов тенге) и в % от страховой суммы по дополнительному покрытию на одного Застрахованного не менее 2 000 000 тенге (двух миллионов тенге):</w:t>
            </w:r>
          </w:p>
        </w:tc>
      </w:tr>
      <w:tr w:rsidR="00D27620" w:rsidRPr="00D27620" w:rsidTr="00D71A6B">
        <w:trPr>
          <w:trHeight w:val="201"/>
        </w:trPr>
        <w:tc>
          <w:tcPr>
            <w:tcW w:w="675" w:type="dxa"/>
            <w:vMerge w:val="restart"/>
          </w:tcPr>
          <w:p w:rsidR="00D27620" w:rsidRPr="00D27620" w:rsidRDefault="00D27620" w:rsidP="00D27620">
            <w:pPr>
              <w:ind w:left="-709" w:firstLine="709"/>
              <w:jc w:val="center"/>
              <w:rPr>
                <w:rFonts w:eastAsia="Calibri"/>
                <w:b/>
                <w:sz w:val="23"/>
                <w:szCs w:val="23"/>
                <w:lang w:eastAsia="en-US"/>
              </w:rPr>
            </w:pPr>
          </w:p>
        </w:tc>
        <w:tc>
          <w:tcPr>
            <w:tcW w:w="8647" w:type="dxa"/>
            <w:shd w:val="clear" w:color="auto" w:fill="auto"/>
          </w:tcPr>
          <w:p w:rsidR="00D27620" w:rsidRPr="00D27620" w:rsidRDefault="00D27620" w:rsidP="00D27620">
            <w:pPr>
              <w:jc w:val="both"/>
              <w:rPr>
                <w:rFonts w:eastAsia="Calibri"/>
                <w:sz w:val="23"/>
                <w:szCs w:val="23"/>
                <w:lang w:eastAsia="en-US"/>
              </w:rPr>
            </w:pPr>
            <w:r w:rsidRPr="00D27620">
              <w:rPr>
                <w:rFonts w:eastAsia="Calibri"/>
                <w:sz w:val="23"/>
                <w:szCs w:val="23"/>
                <w:lang w:eastAsia="en-US"/>
              </w:rPr>
              <w:t xml:space="preserve">1) </w:t>
            </w:r>
            <w:r w:rsidRPr="00D27620">
              <w:rPr>
                <w:rFonts w:eastAsia="Calibri"/>
                <w:i/>
                <w:iCs/>
                <w:sz w:val="23"/>
                <w:szCs w:val="23"/>
                <w:u w:val="single"/>
                <w:lang w:eastAsia="en-US"/>
              </w:rPr>
              <w:t>смерть по любой причине</w:t>
            </w:r>
            <w:r w:rsidRPr="00D27620">
              <w:rPr>
                <w:rFonts w:eastAsia="Calibri"/>
                <w:i/>
                <w:sz w:val="23"/>
                <w:szCs w:val="23"/>
                <w:lang w:eastAsia="en-US"/>
              </w:rPr>
              <w:t xml:space="preserve"> </w:t>
            </w:r>
            <w:r w:rsidRPr="00D27620">
              <w:rPr>
                <w:rFonts w:eastAsia="Calibri"/>
                <w:sz w:val="23"/>
                <w:szCs w:val="23"/>
                <w:lang w:eastAsia="en-US"/>
              </w:rPr>
              <w:t xml:space="preserve"> – 100 </w:t>
            </w:r>
          </w:p>
        </w:tc>
      </w:tr>
      <w:tr w:rsidR="00D27620" w:rsidRPr="00D27620" w:rsidTr="00D71A6B">
        <w:trPr>
          <w:trHeight w:val="857"/>
        </w:trPr>
        <w:tc>
          <w:tcPr>
            <w:tcW w:w="675" w:type="dxa"/>
            <w:vMerge/>
          </w:tcPr>
          <w:p w:rsidR="00D27620" w:rsidRPr="00D27620" w:rsidRDefault="00D27620" w:rsidP="00D27620">
            <w:pPr>
              <w:ind w:left="-709" w:firstLine="709"/>
              <w:jc w:val="center"/>
              <w:rPr>
                <w:rFonts w:eastAsia="Calibri"/>
                <w:b/>
                <w:sz w:val="23"/>
                <w:szCs w:val="23"/>
                <w:lang w:eastAsia="en-US"/>
              </w:rPr>
            </w:pPr>
          </w:p>
        </w:tc>
        <w:tc>
          <w:tcPr>
            <w:tcW w:w="8647" w:type="dxa"/>
            <w:shd w:val="clear" w:color="auto" w:fill="auto"/>
          </w:tcPr>
          <w:p w:rsidR="00D27620" w:rsidRPr="00D27620" w:rsidRDefault="00D27620" w:rsidP="00D27620">
            <w:pPr>
              <w:jc w:val="both"/>
              <w:rPr>
                <w:rFonts w:eastAsia="Calibri"/>
                <w:sz w:val="23"/>
                <w:szCs w:val="23"/>
                <w:lang w:eastAsia="en-US"/>
              </w:rPr>
            </w:pPr>
            <w:r w:rsidRPr="00D27620">
              <w:rPr>
                <w:rFonts w:eastAsia="Calibri"/>
                <w:sz w:val="23"/>
                <w:szCs w:val="23"/>
                <w:lang w:eastAsia="en-US"/>
              </w:rPr>
              <w:t xml:space="preserve">2) </w:t>
            </w:r>
            <w:r w:rsidRPr="00D27620">
              <w:rPr>
                <w:rFonts w:eastAsia="Calibri"/>
                <w:i/>
                <w:iCs/>
                <w:sz w:val="23"/>
                <w:szCs w:val="23"/>
                <w:u w:val="single"/>
                <w:lang w:eastAsia="en-US"/>
              </w:rPr>
              <w:t>в случае наступления инвалидности:</w:t>
            </w:r>
            <w:r w:rsidRPr="00D27620">
              <w:rPr>
                <w:rFonts w:eastAsia="Calibri"/>
                <w:sz w:val="23"/>
                <w:szCs w:val="23"/>
                <w:lang w:eastAsia="en-US"/>
              </w:rPr>
              <w:t xml:space="preserve">                               </w:t>
            </w:r>
          </w:p>
          <w:p w:rsidR="00D27620" w:rsidRPr="00D27620" w:rsidRDefault="00D27620" w:rsidP="00D27620">
            <w:pPr>
              <w:jc w:val="both"/>
              <w:rPr>
                <w:rFonts w:eastAsia="Calibri"/>
                <w:sz w:val="23"/>
                <w:szCs w:val="23"/>
                <w:lang w:eastAsia="en-US"/>
              </w:rPr>
            </w:pPr>
            <w:r w:rsidRPr="00D27620">
              <w:rPr>
                <w:rFonts w:eastAsia="Calibri"/>
                <w:sz w:val="23"/>
                <w:szCs w:val="23"/>
                <w:lang w:eastAsia="en-US"/>
              </w:rPr>
              <w:t>1 группы – 100</w:t>
            </w:r>
          </w:p>
          <w:p w:rsidR="00D27620" w:rsidRPr="00D27620" w:rsidRDefault="00D27620" w:rsidP="00D27620">
            <w:pPr>
              <w:jc w:val="both"/>
              <w:rPr>
                <w:rFonts w:eastAsia="Calibri"/>
                <w:sz w:val="23"/>
                <w:szCs w:val="23"/>
                <w:lang w:eastAsia="en-US"/>
              </w:rPr>
            </w:pPr>
            <w:r w:rsidRPr="00D27620">
              <w:rPr>
                <w:rFonts w:eastAsia="Calibri"/>
                <w:sz w:val="23"/>
                <w:szCs w:val="23"/>
                <w:lang w:eastAsia="en-US"/>
              </w:rPr>
              <w:t xml:space="preserve">2 группы – не менее 80                   </w:t>
            </w:r>
          </w:p>
          <w:p w:rsidR="00D27620" w:rsidRPr="00D27620" w:rsidRDefault="00D27620" w:rsidP="00D27620">
            <w:pPr>
              <w:jc w:val="both"/>
              <w:rPr>
                <w:rFonts w:eastAsia="Calibri"/>
                <w:sz w:val="23"/>
                <w:szCs w:val="23"/>
                <w:lang w:eastAsia="en-US"/>
              </w:rPr>
            </w:pPr>
            <w:r w:rsidRPr="00D27620">
              <w:rPr>
                <w:rFonts w:eastAsia="Calibri"/>
                <w:sz w:val="23"/>
                <w:szCs w:val="23"/>
                <w:lang w:eastAsia="en-US"/>
              </w:rPr>
              <w:t>3 группы – не менее 60</w:t>
            </w:r>
          </w:p>
        </w:tc>
      </w:tr>
      <w:tr w:rsidR="00D27620" w:rsidRPr="00D27620" w:rsidTr="00D71A6B">
        <w:trPr>
          <w:trHeight w:val="772"/>
        </w:trPr>
        <w:tc>
          <w:tcPr>
            <w:tcW w:w="675" w:type="dxa"/>
            <w:vMerge/>
          </w:tcPr>
          <w:p w:rsidR="00D27620" w:rsidRPr="00D27620" w:rsidRDefault="00D27620" w:rsidP="00D27620">
            <w:pPr>
              <w:ind w:left="-709" w:firstLine="709"/>
              <w:jc w:val="center"/>
              <w:rPr>
                <w:rFonts w:eastAsia="Calibri"/>
                <w:b/>
                <w:sz w:val="23"/>
                <w:szCs w:val="23"/>
                <w:lang w:eastAsia="en-US"/>
              </w:rPr>
            </w:pPr>
          </w:p>
        </w:tc>
        <w:tc>
          <w:tcPr>
            <w:tcW w:w="8647" w:type="dxa"/>
            <w:shd w:val="clear" w:color="auto" w:fill="auto"/>
          </w:tcPr>
          <w:p w:rsidR="00D27620" w:rsidRPr="00D27620" w:rsidRDefault="00D27620" w:rsidP="00D27620">
            <w:pPr>
              <w:jc w:val="both"/>
              <w:rPr>
                <w:rFonts w:eastAsia="Calibri"/>
                <w:sz w:val="23"/>
                <w:szCs w:val="23"/>
                <w:lang w:eastAsia="en-US"/>
              </w:rPr>
            </w:pPr>
            <w:r w:rsidRPr="00D27620">
              <w:rPr>
                <w:rFonts w:eastAsia="Calibri"/>
                <w:sz w:val="23"/>
                <w:szCs w:val="23"/>
                <w:lang w:eastAsia="en-US"/>
              </w:rPr>
              <w:t xml:space="preserve">3) </w:t>
            </w:r>
            <w:r w:rsidRPr="00D27620">
              <w:rPr>
                <w:rFonts w:eastAsia="Calibri"/>
                <w:i/>
                <w:sz w:val="23"/>
                <w:szCs w:val="23"/>
                <w:u w:val="single"/>
                <w:lang w:eastAsia="en-US"/>
              </w:rPr>
              <w:t xml:space="preserve">в случае получения травмы </w:t>
            </w:r>
            <w:r w:rsidRPr="00D27620">
              <w:rPr>
                <w:rFonts w:eastAsia="Calibri"/>
                <w:sz w:val="23"/>
                <w:szCs w:val="23"/>
                <w:lang w:eastAsia="en-US"/>
              </w:rPr>
              <w:t xml:space="preserve">– выплата осуществляется от 1% до 100% (в зависимости от тяжести травмы) согласно утвержденной по данному продукту таблице выплат по телесным травмам страховой организации. </w:t>
            </w:r>
          </w:p>
        </w:tc>
      </w:tr>
      <w:tr w:rsidR="00D27620" w:rsidRPr="00D27620" w:rsidTr="00D71A6B">
        <w:trPr>
          <w:trHeight w:val="255"/>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4</w:t>
            </w:r>
          </w:p>
        </w:tc>
        <w:tc>
          <w:tcPr>
            <w:tcW w:w="8647" w:type="dxa"/>
            <w:shd w:val="clear" w:color="auto" w:fill="auto"/>
            <w:noWrap/>
          </w:tcPr>
          <w:p w:rsidR="00D27620" w:rsidRPr="00D27620" w:rsidRDefault="00D27620" w:rsidP="00D27620">
            <w:pPr>
              <w:jc w:val="both"/>
              <w:rPr>
                <w:rFonts w:eastAsia="Calibri"/>
                <w:b/>
                <w:bCs/>
                <w:sz w:val="23"/>
                <w:szCs w:val="23"/>
                <w:lang w:eastAsia="en-US"/>
              </w:rPr>
            </w:pPr>
            <w:r w:rsidRPr="00D27620">
              <w:rPr>
                <w:rFonts w:eastAsia="Calibri"/>
                <w:b/>
                <w:bCs/>
                <w:sz w:val="23"/>
                <w:szCs w:val="23"/>
                <w:lang w:eastAsia="en-US"/>
              </w:rPr>
              <w:t>Заключение договора:</w:t>
            </w:r>
          </w:p>
          <w:p w:rsidR="00D27620" w:rsidRPr="00D27620" w:rsidRDefault="00D27620" w:rsidP="00D27620">
            <w:pPr>
              <w:jc w:val="both"/>
              <w:rPr>
                <w:rFonts w:eastAsia="Calibri"/>
                <w:b/>
                <w:sz w:val="23"/>
                <w:szCs w:val="23"/>
                <w:lang w:eastAsia="en-US"/>
              </w:rPr>
            </w:pPr>
            <w:r w:rsidRPr="00D27620">
              <w:rPr>
                <w:rFonts w:eastAsia="Calibri"/>
                <w:b/>
                <w:bCs/>
                <w:sz w:val="23"/>
                <w:szCs w:val="23"/>
                <w:lang w:eastAsia="en-US"/>
              </w:rPr>
              <w:t>без предварительного медицинского и  профилактического осмотров работников</w:t>
            </w:r>
            <w:r w:rsidRPr="00D27620">
              <w:rPr>
                <w:rFonts w:eastAsia="Calibri"/>
                <w:b/>
                <w:sz w:val="23"/>
                <w:szCs w:val="23"/>
                <w:lang w:eastAsia="en-US"/>
              </w:rPr>
              <w:t>;</w:t>
            </w:r>
          </w:p>
          <w:p w:rsidR="00D27620" w:rsidRPr="00D27620" w:rsidRDefault="00D27620" w:rsidP="00D27620">
            <w:pPr>
              <w:jc w:val="both"/>
              <w:rPr>
                <w:rFonts w:eastAsia="Calibri"/>
                <w:b/>
                <w:bCs/>
                <w:sz w:val="23"/>
                <w:szCs w:val="23"/>
                <w:lang w:eastAsia="en-US"/>
              </w:rPr>
            </w:pPr>
            <w:r w:rsidRPr="00D27620">
              <w:rPr>
                <w:rFonts w:eastAsia="Calibri"/>
                <w:b/>
                <w:sz w:val="23"/>
                <w:szCs w:val="23"/>
                <w:lang w:eastAsia="en-US"/>
              </w:rPr>
              <w:t>без представления сведений – анкеты по каждому работнику (декларации о здоровье)</w:t>
            </w:r>
          </w:p>
        </w:tc>
      </w:tr>
      <w:tr w:rsidR="00D27620" w:rsidRPr="00D27620" w:rsidTr="00D71A6B">
        <w:trPr>
          <w:trHeight w:val="414"/>
        </w:trPr>
        <w:tc>
          <w:tcPr>
            <w:tcW w:w="675" w:type="dxa"/>
          </w:tcPr>
          <w:p w:rsidR="00D27620" w:rsidRPr="00D27620" w:rsidRDefault="00D27620" w:rsidP="00D27620">
            <w:pPr>
              <w:ind w:left="-709" w:firstLine="709"/>
              <w:jc w:val="center"/>
              <w:rPr>
                <w:rFonts w:eastAsia="Calibri"/>
                <w:b/>
                <w:sz w:val="23"/>
                <w:szCs w:val="23"/>
                <w:lang w:eastAsia="en-US"/>
              </w:rPr>
            </w:pPr>
            <w:r w:rsidRPr="00D27620">
              <w:rPr>
                <w:rFonts w:eastAsia="Calibri"/>
                <w:b/>
                <w:sz w:val="23"/>
                <w:szCs w:val="23"/>
                <w:lang w:eastAsia="en-US"/>
              </w:rPr>
              <w:t>5</w:t>
            </w:r>
          </w:p>
        </w:tc>
        <w:tc>
          <w:tcPr>
            <w:tcW w:w="8647" w:type="dxa"/>
            <w:shd w:val="clear" w:color="auto" w:fill="auto"/>
          </w:tcPr>
          <w:p w:rsidR="00D27620" w:rsidRPr="00D27620" w:rsidRDefault="00D27620" w:rsidP="00D27620">
            <w:pPr>
              <w:jc w:val="both"/>
              <w:rPr>
                <w:rFonts w:eastAsia="Calibri"/>
                <w:b/>
                <w:sz w:val="23"/>
                <w:szCs w:val="23"/>
                <w:lang w:eastAsia="en-US"/>
              </w:rPr>
            </w:pPr>
            <w:r w:rsidRPr="00D27620">
              <w:rPr>
                <w:rFonts w:eastAsia="Calibri"/>
                <w:b/>
                <w:sz w:val="23"/>
                <w:szCs w:val="23"/>
                <w:lang w:eastAsia="en-US"/>
              </w:rPr>
              <w:t xml:space="preserve">Осуществление страхования без ограничений работников по возрасту </w:t>
            </w:r>
          </w:p>
        </w:tc>
      </w:tr>
      <w:tr w:rsidR="00D27620" w:rsidRPr="00D27620" w:rsidTr="00D71A6B">
        <w:trPr>
          <w:trHeight w:val="255"/>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6</w:t>
            </w:r>
          </w:p>
        </w:tc>
        <w:tc>
          <w:tcPr>
            <w:tcW w:w="8647" w:type="dxa"/>
            <w:shd w:val="clear" w:color="auto" w:fill="auto"/>
            <w:noWrap/>
          </w:tcPr>
          <w:p w:rsidR="00D27620" w:rsidRPr="00D27620" w:rsidRDefault="00D27620" w:rsidP="00D27620">
            <w:pPr>
              <w:jc w:val="both"/>
              <w:rPr>
                <w:rFonts w:eastAsia="Calibri"/>
                <w:b/>
                <w:bCs/>
                <w:sz w:val="23"/>
                <w:szCs w:val="23"/>
                <w:lang w:eastAsia="en-US"/>
              </w:rPr>
            </w:pPr>
            <w:r w:rsidRPr="00D27620">
              <w:rPr>
                <w:rFonts w:eastAsia="Calibri"/>
                <w:b/>
                <w:bCs/>
                <w:sz w:val="23"/>
                <w:szCs w:val="23"/>
                <w:lang w:eastAsia="en-US"/>
              </w:rPr>
              <w:t xml:space="preserve">Численность </w:t>
            </w:r>
            <w:proofErr w:type="gramStart"/>
            <w:r w:rsidRPr="00D27620">
              <w:rPr>
                <w:rFonts w:eastAsia="Calibri"/>
                <w:b/>
                <w:bCs/>
                <w:sz w:val="23"/>
                <w:szCs w:val="23"/>
                <w:lang w:eastAsia="en-US"/>
              </w:rPr>
              <w:t>Застрахованных</w:t>
            </w:r>
            <w:proofErr w:type="gramEnd"/>
            <w:r w:rsidRPr="00D27620">
              <w:rPr>
                <w:rFonts w:eastAsia="Calibri"/>
                <w:b/>
                <w:bCs/>
                <w:sz w:val="23"/>
                <w:szCs w:val="23"/>
                <w:lang w:eastAsia="en-US"/>
              </w:rPr>
              <w:t>*: 44 работника.</w:t>
            </w:r>
          </w:p>
          <w:p w:rsidR="00D27620" w:rsidRPr="00D27620" w:rsidRDefault="00D27620" w:rsidP="00D27620">
            <w:pPr>
              <w:jc w:val="both"/>
              <w:rPr>
                <w:rFonts w:eastAsia="Calibri"/>
                <w:b/>
                <w:bCs/>
                <w:sz w:val="23"/>
                <w:szCs w:val="23"/>
                <w:lang w:eastAsia="en-US"/>
              </w:rPr>
            </w:pPr>
            <w:r w:rsidRPr="00D27620">
              <w:rPr>
                <w:rFonts w:eastAsia="Calibri"/>
                <w:b/>
                <w:bCs/>
                <w:sz w:val="23"/>
                <w:szCs w:val="23"/>
                <w:lang w:eastAsia="en-US"/>
              </w:rPr>
              <w:t>Договор страхования является коллективным и охватывает всех Застрахованных</w:t>
            </w:r>
          </w:p>
        </w:tc>
      </w:tr>
      <w:tr w:rsidR="00D27620" w:rsidRPr="00D27620" w:rsidTr="00D71A6B">
        <w:trPr>
          <w:trHeight w:val="872"/>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7</w:t>
            </w:r>
          </w:p>
        </w:tc>
        <w:tc>
          <w:tcPr>
            <w:tcW w:w="8647" w:type="dxa"/>
            <w:shd w:val="clear" w:color="auto" w:fill="auto"/>
            <w:noWrap/>
          </w:tcPr>
          <w:p w:rsidR="00D27620" w:rsidRPr="00D27620" w:rsidRDefault="00D27620" w:rsidP="00D27620">
            <w:pPr>
              <w:ind w:right="-1"/>
              <w:jc w:val="both"/>
              <w:rPr>
                <w:rFonts w:eastAsia="Calibri"/>
                <w:b/>
                <w:bCs/>
                <w:sz w:val="23"/>
                <w:szCs w:val="23"/>
                <w:lang w:eastAsia="en-US"/>
              </w:rPr>
            </w:pPr>
            <w:r w:rsidRPr="00D27620">
              <w:rPr>
                <w:rFonts w:eastAsia="Calibri"/>
                <w:b/>
                <w:bCs/>
                <w:sz w:val="23"/>
                <w:szCs w:val="23"/>
                <w:lang w:eastAsia="en-US"/>
              </w:rPr>
              <w:t xml:space="preserve">Срок страхования: </w:t>
            </w:r>
          </w:p>
          <w:p w:rsidR="00D27620" w:rsidRPr="00D27620" w:rsidRDefault="00D27620" w:rsidP="00D27620">
            <w:pPr>
              <w:jc w:val="both"/>
              <w:rPr>
                <w:rFonts w:eastAsia="Calibri"/>
                <w:b/>
                <w:bCs/>
                <w:sz w:val="23"/>
                <w:szCs w:val="23"/>
                <w:lang w:eastAsia="en-US"/>
              </w:rPr>
            </w:pPr>
            <w:r w:rsidRPr="00D27620">
              <w:rPr>
                <w:rFonts w:eastAsia="Calibri"/>
                <w:b/>
                <w:sz w:val="23"/>
                <w:szCs w:val="23"/>
                <w:lang w:eastAsia="en-US"/>
              </w:rPr>
              <w:t>Договор вступает в силу со дня подписания Договора и действует до 24-00 часов 31 декабря 2017 года</w:t>
            </w:r>
          </w:p>
        </w:tc>
      </w:tr>
      <w:tr w:rsidR="00D27620" w:rsidRPr="00D27620" w:rsidTr="00D71A6B">
        <w:trPr>
          <w:trHeight w:val="842"/>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8</w:t>
            </w:r>
          </w:p>
        </w:tc>
        <w:tc>
          <w:tcPr>
            <w:tcW w:w="8647" w:type="dxa"/>
            <w:shd w:val="clear" w:color="auto" w:fill="auto"/>
          </w:tcPr>
          <w:p w:rsidR="00D27620" w:rsidRPr="00D27620" w:rsidRDefault="00D27620" w:rsidP="00D27620">
            <w:pPr>
              <w:jc w:val="both"/>
              <w:rPr>
                <w:rFonts w:eastAsia="Calibri"/>
                <w:b/>
                <w:bCs/>
                <w:sz w:val="23"/>
                <w:szCs w:val="23"/>
                <w:lang w:eastAsia="en-US"/>
              </w:rPr>
            </w:pPr>
            <w:r w:rsidRPr="00D27620">
              <w:rPr>
                <w:rFonts w:eastAsia="Calibri"/>
                <w:b/>
                <w:sz w:val="23"/>
                <w:szCs w:val="23"/>
                <w:lang w:eastAsia="en-US"/>
              </w:rPr>
              <w:t>Территорией страхования, на которой действует страховая защита, признается территория нахождения Застрахованного на момент наступления страхового случая</w:t>
            </w:r>
          </w:p>
        </w:tc>
      </w:tr>
      <w:tr w:rsidR="00D27620" w:rsidRPr="00D27620" w:rsidTr="00D71A6B">
        <w:trPr>
          <w:trHeight w:val="169"/>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9</w:t>
            </w:r>
          </w:p>
        </w:tc>
        <w:tc>
          <w:tcPr>
            <w:tcW w:w="8647" w:type="dxa"/>
            <w:shd w:val="clear" w:color="auto" w:fill="auto"/>
          </w:tcPr>
          <w:p w:rsidR="00D27620" w:rsidRPr="00D27620" w:rsidRDefault="00D27620" w:rsidP="00D27620">
            <w:pPr>
              <w:jc w:val="both"/>
              <w:rPr>
                <w:rFonts w:eastAsia="Calibri"/>
                <w:b/>
                <w:sz w:val="23"/>
                <w:szCs w:val="23"/>
                <w:lang w:eastAsia="en-US"/>
              </w:rPr>
            </w:pPr>
            <w:r w:rsidRPr="00D27620">
              <w:rPr>
                <w:rFonts w:eastAsia="Calibri"/>
                <w:b/>
                <w:bCs/>
                <w:sz w:val="23"/>
                <w:szCs w:val="23"/>
                <w:lang w:eastAsia="en-US"/>
              </w:rPr>
              <w:t>Период действия страховой защиты:</w:t>
            </w:r>
            <w:r w:rsidRPr="00D27620">
              <w:rPr>
                <w:rFonts w:eastAsia="Calibri"/>
                <w:b/>
                <w:sz w:val="23"/>
                <w:szCs w:val="23"/>
                <w:lang w:eastAsia="en-US"/>
              </w:rPr>
              <w:t xml:space="preserve"> </w:t>
            </w:r>
          </w:p>
          <w:p w:rsidR="00D27620" w:rsidRPr="00D27620" w:rsidRDefault="00D27620" w:rsidP="00D27620">
            <w:pPr>
              <w:jc w:val="both"/>
              <w:rPr>
                <w:rFonts w:eastAsia="Calibri"/>
                <w:b/>
                <w:bCs/>
                <w:sz w:val="23"/>
                <w:szCs w:val="23"/>
                <w:lang w:eastAsia="en-US"/>
              </w:rPr>
            </w:pPr>
            <w:r w:rsidRPr="00D27620">
              <w:rPr>
                <w:rFonts w:eastAsia="Calibri"/>
                <w:b/>
                <w:sz w:val="23"/>
                <w:szCs w:val="23"/>
                <w:lang w:eastAsia="en-US"/>
              </w:rPr>
              <w:t>24 часа в сутки</w:t>
            </w:r>
          </w:p>
        </w:tc>
      </w:tr>
      <w:tr w:rsidR="00D27620" w:rsidRPr="00D27620" w:rsidTr="00D71A6B">
        <w:trPr>
          <w:trHeight w:val="540"/>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t>10</w:t>
            </w:r>
          </w:p>
        </w:tc>
        <w:tc>
          <w:tcPr>
            <w:tcW w:w="8647" w:type="dxa"/>
            <w:shd w:val="clear" w:color="auto" w:fill="auto"/>
          </w:tcPr>
          <w:p w:rsidR="00D27620" w:rsidRPr="00D27620" w:rsidRDefault="00D27620" w:rsidP="00D27620">
            <w:pPr>
              <w:jc w:val="both"/>
              <w:rPr>
                <w:rFonts w:eastAsia="Calibri"/>
                <w:b/>
                <w:bCs/>
                <w:sz w:val="23"/>
                <w:szCs w:val="23"/>
                <w:lang w:eastAsia="en-US"/>
              </w:rPr>
            </w:pPr>
            <w:r w:rsidRPr="00D27620">
              <w:rPr>
                <w:rFonts w:eastAsia="Calibri"/>
                <w:b/>
                <w:sz w:val="23"/>
                <w:szCs w:val="23"/>
                <w:lang w:eastAsia="en-US"/>
              </w:rPr>
              <w:t xml:space="preserve">Транспортировка Застрахованного – доставка Застрахованного, включая оформление необходимых документов, в случае утраты возможности </w:t>
            </w:r>
            <w:r w:rsidRPr="00D27620">
              <w:rPr>
                <w:rFonts w:eastAsia="Calibri"/>
                <w:b/>
                <w:sz w:val="23"/>
                <w:szCs w:val="23"/>
                <w:lang w:eastAsia="en-US"/>
              </w:rPr>
              <w:lastRenderedPageBreak/>
              <w:t>самостоятельного передвижения Застрахованного в результате несчастного случая, выехавшего за пределы места жительства (за рубеж либо в пределах Республики Казахстан), в место, указанное Заказчиком в Республике Казахстан</w:t>
            </w:r>
          </w:p>
        </w:tc>
      </w:tr>
      <w:tr w:rsidR="00D27620" w:rsidRPr="00D27620" w:rsidTr="00D71A6B">
        <w:trPr>
          <w:trHeight w:val="540"/>
        </w:trPr>
        <w:tc>
          <w:tcPr>
            <w:tcW w:w="675" w:type="dxa"/>
          </w:tcPr>
          <w:p w:rsidR="00D27620" w:rsidRPr="00D27620" w:rsidRDefault="00D27620" w:rsidP="00D27620">
            <w:pPr>
              <w:ind w:left="-709" w:firstLine="709"/>
              <w:jc w:val="center"/>
              <w:rPr>
                <w:rFonts w:eastAsia="Calibri"/>
                <w:b/>
                <w:bCs/>
                <w:sz w:val="23"/>
                <w:szCs w:val="23"/>
                <w:lang w:eastAsia="en-US"/>
              </w:rPr>
            </w:pPr>
            <w:r w:rsidRPr="00D27620">
              <w:rPr>
                <w:rFonts w:eastAsia="Calibri"/>
                <w:b/>
                <w:bCs/>
                <w:sz w:val="23"/>
                <w:szCs w:val="23"/>
                <w:lang w:eastAsia="en-US"/>
              </w:rPr>
              <w:lastRenderedPageBreak/>
              <w:t>11</w:t>
            </w:r>
          </w:p>
        </w:tc>
        <w:tc>
          <w:tcPr>
            <w:tcW w:w="8647" w:type="dxa"/>
            <w:shd w:val="clear" w:color="auto" w:fill="auto"/>
          </w:tcPr>
          <w:p w:rsidR="00D27620" w:rsidRPr="00D27620" w:rsidRDefault="00D27620" w:rsidP="00D27620">
            <w:pPr>
              <w:jc w:val="both"/>
              <w:rPr>
                <w:rFonts w:eastAsia="Calibri"/>
                <w:b/>
                <w:bCs/>
                <w:sz w:val="23"/>
                <w:szCs w:val="23"/>
                <w:lang w:eastAsia="en-US"/>
              </w:rPr>
            </w:pPr>
            <w:r w:rsidRPr="00D27620">
              <w:rPr>
                <w:rFonts w:eastAsia="Calibri"/>
                <w:b/>
                <w:sz w:val="23"/>
                <w:szCs w:val="23"/>
                <w:lang w:eastAsia="en-US"/>
              </w:rPr>
              <w:t>Перевозка тела Застрахованного – доставка тела Застрахованного, гроба и т.д., включая оформление необходимых документов, в случае смерти Застрахованного, выехавшего за пределы места жительства (за рубеж либо в пределах Республики Казахстан), в место, указанное Заказчиком в Республике Казахстан</w:t>
            </w:r>
          </w:p>
        </w:tc>
      </w:tr>
      <w:tr w:rsidR="00D27620" w:rsidRPr="00D27620" w:rsidTr="00D71A6B">
        <w:trPr>
          <w:trHeight w:val="540"/>
        </w:trPr>
        <w:tc>
          <w:tcPr>
            <w:tcW w:w="675" w:type="dxa"/>
          </w:tcPr>
          <w:p w:rsidR="00D27620" w:rsidRPr="00D27620" w:rsidRDefault="00D27620" w:rsidP="00D27620">
            <w:pPr>
              <w:tabs>
                <w:tab w:val="center" w:pos="209"/>
              </w:tabs>
              <w:ind w:left="-709" w:firstLine="709"/>
              <w:jc w:val="center"/>
              <w:rPr>
                <w:rFonts w:eastAsia="Calibri"/>
                <w:b/>
                <w:bCs/>
                <w:sz w:val="23"/>
                <w:szCs w:val="23"/>
                <w:lang w:eastAsia="en-US"/>
              </w:rPr>
            </w:pPr>
            <w:r w:rsidRPr="00D27620">
              <w:rPr>
                <w:rFonts w:eastAsia="Calibri"/>
                <w:b/>
                <w:bCs/>
                <w:sz w:val="23"/>
                <w:szCs w:val="23"/>
                <w:lang w:eastAsia="en-US"/>
              </w:rPr>
              <w:t>12</w:t>
            </w:r>
          </w:p>
        </w:tc>
        <w:tc>
          <w:tcPr>
            <w:tcW w:w="8647" w:type="dxa"/>
            <w:shd w:val="clear" w:color="auto" w:fill="auto"/>
          </w:tcPr>
          <w:p w:rsidR="00D27620" w:rsidRPr="00D27620" w:rsidRDefault="00D27620" w:rsidP="00D27620">
            <w:pPr>
              <w:jc w:val="both"/>
              <w:rPr>
                <w:rFonts w:eastAsia="Calibri"/>
                <w:b/>
                <w:sz w:val="23"/>
                <w:szCs w:val="23"/>
                <w:lang w:eastAsia="en-US"/>
              </w:rPr>
            </w:pPr>
            <w:r w:rsidRPr="00D27620">
              <w:rPr>
                <w:rFonts w:eastAsia="Calibri"/>
                <w:b/>
                <w:sz w:val="23"/>
                <w:szCs w:val="23"/>
                <w:lang w:eastAsia="en-US"/>
              </w:rPr>
              <w:t>Страховым случаем не является причинение вреда жизни и здоровью Застрахованного в результате:</w:t>
            </w:r>
          </w:p>
          <w:p w:rsidR="00D27620" w:rsidRPr="00D27620" w:rsidRDefault="00D27620" w:rsidP="00D27620">
            <w:pPr>
              <w:tabs>
                <w:tab w:val="left" w:pos="743"/>
              </w:tabs>
              <w:jc w:val="both"/>
              <w:rPr>
                <w:rFonts w:eastAsia="Calibri"/>
                <w:sz w:val="23"/>
                <w:szCs w:val="23"/>
                <w:lang w:eastAsia="en-US"/>
              </w:rPr>
            </w:pPr>
            <w:r w:rsidRPr="00D27620">
              <w:rPr>
                <w:rFonts w:eastAsia="Calibri"/>
                <w:sz w:val="23"/>
                <w:szCs w:val="23"/>
                <w:lang w:eastAsia="en-US"/>
              </w:rPr>
              <w:t>1) умышленных действий Застрахованного и (или) Выгодоприобретателя, направленных на возникновение страхового случая, за исключением действий, совершенных в состоянии необходимой обороны и крайней необходимости;</w:t>
            </w:r>
          </w:p>
          <w:p w:rsidR="00D27620" w:rsidRPr="00D27620" w:rsidRDefault="00D27620" w:rsidP="00D27620">
            <w:pPr>
              <w:jc w:val="both"/>
              <w:rPr>
                <w:rFonts w:eastAsia="Calibri"/>
                <w:sz w:val="23"/>
                <w:szCs w:val="23"/>
                <w:lang w:eastAsia="en-US"/>
              </w:rPr>
            </w:pPr>
            <w:proofErr w:type="gramStart"/>
            <w:r w:rsidRPr="00D27620">
              <w:rPr>
                <w:rFonts w:eastAsia="Calibri"/>
                <w:sz w:val="23"/>
                <w:szCs w:val="23"/>
                <w:lang w:eastAsia="en-US"/>
              </w:rPr>
              <w:t>2) действий Застрахованного и (или) Выгодоприобретателя, признанных в установленном законодательными актами Республики Казахстан порядке умышленными преступлениями или административными правонарушениями, находящимися в установленной причинно-следственной связи со страховым случаем;</w:t>
            </w:r>
            <w:proofErr w:type="gramEnd"/>
          </w:p>
          <w:p w:rsidR="00D27620" w:rsidRPr="00D27620" w:rsidRDefault="00D27620" w:rsidP="00D27620">
            <w:pPr>
              <w:jc w:val="both"/>
              <w:rPr>
                <w:rFonts w:eastAsia="Calibri"/>
                <w:sz w:val="23"/>
                <w:szCs w:val="23"/>
                <w:lang w:eastAsia="en-US"/>
              </w:rPr>
            </w:pPr>
            <w:r w:rsidRPr="00D27620">
              <w:rPr>
                <w:rFonts w:eastAsia="Calibri"/>
                <w:sz w:val="23"/>
                <w:szCs w:val="23"/>
                <w:lang w:eastAsia="en-US"/>
              </w:rPr>
              <w:t>3) воздействия ядерного взрыва, радиации или радиоактивного заражения;</w:t>
            </w:r>
          </w:p>
          <w:p w:rsidR="00D27620" w:rsidRPr="00D27620" w:rsidRDefault="00D27620" w:rsidP="00D27620">
            <w:pPr>
              <w:jc w:val="both"/>
              <w:rPr>
                <w:rFonts w:eastAsia="Calibri"/>
                <w:sz w:val="23"/>
                <w:szCs w:val="23"/>
                <w:lang w:eastAsia="en-US"/>
              </w:rPr>
            </w:pPr>
            <w:r w:rsidRPr="00D27620">
              <w:rPr>
                <w:rFonts w:eastAsia="Calibri"/>
                <w:sz w:val="23"/>
                <w:szCs w:val="23"/>
                <w:lang w:eastAsia="en-US"/>
              </w:rPr>
              <w:t>4) военных действий;</w:t>
            </w:r>
          </w:p>
          <w:p w:rsidR="00D27620" w:rsidRPr="00D27620" w:rsidRDefault="00D27620" w:rsidP="00D27620">
            <w:pPr>
              <w:jc w:val="both"/>
              <w:rPr>
                <w:rFonts w:eastAsia="Calibri"/>
                <w:sz w:val="23"/>
                <w:szCs w:val="23"/>
                <w:lang w:eastAsia="en-US"/>
              </w:rPr>
            </w:pPr>
            <w:r w:rsidRPr="00D27620">
              <w:rPr>
                <w:rFonts w:eastAsia="Calibri"/>
                <w:sz w:val="23"/>
                <w:szCs w:val="23"/>
                <w:lang w:eastAsia="en-US"/>
              </w:rPr>
              <w:t>5) гражданской войны, народных волнений всякого рода, массовых беспорядков и  забастовок;</w:t>
            </w:r>
          </w:p>
          <w:p w:rsidR="00D27620" w:rsidRPr="00D27620" w:rsidRDefault="00D27620" w:rsidP="00D27620">
            <w:pPr>
              <w:jc w:val="both"/>
              <w:rPr>
                <w:rFonts w:eastAsia="Calibri"/>
                <w:sz w:val="23"/>
                <w:szCs w:val="23"/>
                <w:lang w:eastAsia="en-US"/>
              </w:rPr>
            </w:pPr>
            <w:r w:rsidRPr="00D27620">
              <w:rPr>
                <w:rFonts w:eastAsia="Calibri"/>
                <w:sz w:val="23"/>
                <w:szCs w:val="23"/>
                <w:lang w:eastAsia="en-US"/>
              </w:rPr>
              <w:t xml:space="preserve">6) алкогольного, токсического или наркотического отравления; </w:t>
            </w:r>
          </w:p>
          <w:p w:rsidR="00D27620" w:rsidRPr="00D27620" w:rsidRDefault="00D27620" w:rsidP="00D27620">
            <w:pPr>
              <w:jc w:val="both"/>
              <w:rPr>
                <w:rFonts w:eastAsia="Calibri"/>
                <w:sz w:val="23"/>
                <w:szCs w:val="23"/>
                <w:lang w:eastAsia="en-US"/>
              </w:rPr>
            </w:pPr>
            <w:r w:rsidRPr="00D27620">
              <w:rPr>
                <w:rFonts w:eastAsia="Calibri"/>
                <w:sz w:val="23"/>
                <w:szCs w:val="23"/>
                <w:lang w:eastAsia="en-US"/>
              </w:rPr>
              <w:t>7) самоубийства (покушения на самоубийство) Застрахованного, за исключением случаев, когда Застрахованный был доведен до этого другими лицами (но не родителями, усыновителями, другими родственниками Застрахованного, его опекунами или попечителями, Страхователем или Выгодоприобретателем) путем угроз, жестокого обращения или систематического унижения человеческого достоинства, что подтверждено соответствующим судебным решением</w:t>
            </w:r>
          </w:p>
        </w:tc>
      </w:tr>
      <w:tr w:rsidR="00D27620" w:rsidRPr="00D27620" w:rsidTr="00D71A6B">
        <w:trPr>
          <w:trHeight w:val="169"/>
        </w:trPr>
        <w:tc>
          <w:tcPr>
            <w:tcW w:w="675" w:type="dxa"/>
          </w:tcPr>
          <w:p w:rsidR="00D27620" w:rsidRPr="00D27620" w:rsidRDefault="00D27620" w:rsidP="00D27620">
            <w:pPr>
              <w:ind w:left="-709" w:firstLine="709"/>
              <w:jc w:val="center"/>
              <w:rPr>
                <w:rFonts w:eastAsia="Calibri"/>
                <w:b/>
                <w:sz w:val="23"/>
                <w:szCs w:val="23"/>
                <w:lang w:eastAsia="en-US"/>
              </w:rPr>
            </w:pPr>
            <w:r w:rsidRPr="00D27620">
              <w:rPr>
                <w:rFonts w:eastAsia="Calibri"/>
                <w:b/>
                <w:sz w:val="23"/>
                <w:szCs w:val="23"/>
                <w:lang w:eastAsia="en-US"/>
              </w:rPr>
              <w:t>13</w:t>
            </w:r>
          </w:p>
        </w:tc>
        <w:tc>
          <w:tcPr>
            <w:tcW w:w="8647" w:type="dxa"/>
            <w:shd w:val="clear" w:color="auto" w:fill="auto"/>
          </w:tcPr>
          <w:p w:rsidR="00D27620" w:rsidRPr="00D27620" w:rsidRDefault="00D27620" w:rsidP="00D27620">
            <w:pPr>
              <w:jc w:val="both"/>
              <w:rPr>
                <w:rFonts w:eastAsia="Calibri"/>
                <w:sz w:val="23"/>
                <w:szCs w:val="23"/>
                <w:lang w:eastAsia="en-US"/>
              </w:rPr>
            </w:pPr>
            <w:r w:rsidRPr="00D27620">
              <w:rPr>
                <w:rFonts w:eastAsia="Calibri"/>
                <w:b/>
                <w:sz w:val="23"/>
                <w:szCs w:val="23"/>
                <w:lang w:eastAsia="en-US"/>
              </w:rPr>
              <w:t xml:space="preserve">При наступлении любого страхового случая в отношении Застрахованного все остальные  страховые покрытия не прекращают свое действие в отношении всех застрахованных, включая данного Застрахованного (лимит свободного покрытия)            </w:t>
            </w:r>
          </w:p>
        </w:tc>
      </w:tr>
    </w:tbl>
    <w:p w:rsidR="00D27620" w:rsidRPr="00D27620" w:rsidRDefault="00D27620" w:rsidP="00D27620">
      <w:pPr>
        <w:ind w:firstLine="709"/>
        <w:jc w:val="both"/>
        <w:rPr>
          <w:rFonts w:eastAsia="Calibri"/>
          <w:b/>
          <w:sz w:val="23"/>
          <w:szCs w:val="23"/>
          <w:lang w:eastAsia="en-US"/>
        </w:rPr>
      </w:pPr>
    </w:p>
    <w:p w:rsidR="00D27620" w:rsidRPr="00D27620" w:rsidRDefault="00D27620" w:rsidP="00D27620">
      <w:pPr>
        <w:ind w:firstLine="709"/>
        <w:jc w:val="both"/>
        <w:rPr>
          <w:rFonts w:eastAsia="Calibri"/>
          <w:i/>
          <w:snapToGrid w:val="0"/>
          <w:sz w:val="23"/>
          <w:szCs w:val="23"/>
          <w:lang w:val="kk-KZ" w:eastAsia="en-US"/>
        </w:rPr>
      </w:pPr>
      <w:r w:rsidRPr="00D27620">
        <w:rPr>
          <w:rFonts w:eastAsia="Calibri"/>
          <w:i/>
          <w:sz w:val="23"/>
          <w:szCs w:val="23"/>
          <w:lang w:eastAsia="en-US"/>
        </w:rPr>
        <w:t xml:space="preserve">* - численность застрахованных к дате начала действия договора страхования </w:t>
      </w:r>
      <w:proofErr w:type="gramStart"/>
      <w:r w:rsidRPr="00D27620">
        <w:rPr>
          <w:rFonts w:eastAsia="Calibri"/>
          <w:i/>
          <w:sz w:val="23"/>
          <w:szCs w:val="23"/>
          <w:lang w:eastAsia="en-US"/>
        </w:rPr>
        <w:t>будет изменена с учетом фактически заявленной Заказчиком численности работников Заказчика и впоследствии</w:t>
      </w:r>
      <w:proofErr w:type="gramEnd"/>
      <w:r w:rsidRPr="00D27620">
        <w:rPr>
          <w:rFonts w:eastAsia="Calibri"/>
          <w:i/>
          <w:sz w:val="23"/>
          <w:szCs w:val="23"/>
          <w:lang w:eastAsia="en-US"/>
        </w:rPr>
        <w:t xml:space="preserve"> будет изменяться по мере движения персонала и изменения численности, в соответствии с волеизъявлением на страхование. </w:t>
      </w:r>
    </w:p>
    <w:p w:rsidR="00D27620" w:rsidRPr="00D27620" w:rsidRDefault="00D27620" w:rsidP="00D27620">
      <w:pPr>
        <w:tabs>
          <w:tab w:val="left" w:pos="9072"/>
        </w:tabs>
        <w:ind w:firstLine="709"/>
        <w:jc w:val="both"/>
        <w:rPr>
          <w:i/>
          <w:sz w:val="23"/>
          <w:szCs w:val="23"/>
        </w:rPr>
      </w:pPr>
    </w:p>
    <w:p w:rsidR="00D27620" w:rsidRPr="00D27620" w:rsidRDefault="00D27620" w:rsidP="00D27620">
      <w:pPr>
        <w:ind w:firstLine="709"/>
        <w:jc w:val="both"/>
        <w:rPr>
          <w:rFonts w:eastAsia="Calibri"/>
          <w:i/>
          <w:sz w:val="23"/>
          <w:szCs w:val="23"/>
          <w:lang w:eastAsia="en-US"/>
        </w:rPr>
      </w:pPr>
      <w:proofErr w:type="gramStart"/>
      <w:r w:rsidRPr="00D27620">
        <w:rPr>
          <w:rFonts w:eastAsia="Calibri"/>
          <w:i/>
          <w:sz w:val="23"/>
          <w:szCs w:val="23"/>
          <w:lang w:eastAsia="en-US"/>
        </w:rPr>
        <w:t>Под несчастным случаем понимается наступившее вопреки воле Застрахованного внезапное, кратковременное событие (происшествие) в результате внешнего механического, электрического, химического, биологического, термического или иного воздействия на организм Застрахованного, повлекшее за собой вред здоровью (заболевание), увечье либо смерть.</w:t>
      </w:r>
      <w:proofErr w:type="gramEnd"/>
    </w:p>
    <w:p w:rsidR="00D27620" w:rsidRPr="00D27620" w:rsidRDefault="00D27620" w:rsidP="00D27620">
      <w:pPr>
        <w:ind w:firstLine="709"/>
        <w:jc w:val="both"/>
        <w:rPr>
          <w:rFonts w:eastAsia="Calibri"/>
          <w:i/>
          <w:sz w:val="23"/>
          <w:szCs w:val="23"/>
          <w:lang w:eastAsia="en-US"/>
        </w:rPr>
      </w:pPr>
    </w:p>
    <w:p w:rsidR="00D27620" w:rsidRPr="00D27620" w:rsidRDefault="00D27620" w:rsidP="00D27620">
      <w:pPr>
        <w:ind w:firstLine="709"/>
        <w:jc w:val="both"/>
        <w:rPr>
          <w:rFonts w:eastAsia="Calibri"/>
          <w:i/>
          <w:sz w:val="23"/>
          <w:szCs w:val="23"/>
          <w:lang w:eastAsia="en-US"/>
        </w:rPr>
      </w:pPr>
    </w:p>
    <w:p w:rsidR="00D27620" w:rsidRPr="00D27620" w:rsidRDefault="00D27620" w:rsidP="00D27620">
      <w:pPr>
        <w:ind w:firstLine="709"/>
        <w:jc w:val="both"/>
        <w:rPr>
          <w:rFonts w:eastAsia="Calibri"/>
          <w:i/>
          <w:sz w:val="23"/>
          <w:szCs w:val="23"/>
          <w:lang w:eastAsia="en-US"/>
        </w:rPr>
      </w:pPr>
    </w:p>
    <w:p w:rsidR="00D27620" w:rsidRPr="00D27620" w:rsidRDefault="00D27620" w:rsidP="00D27620">
      <w:pPr>
        <w:ind w:firstLine="709"/>
        <w:jc w:val="both"/>
        <w:rPr>
          <w:rFonts w:eastAsia="Calibri"/>
          <w:i/>
          <w:sz w:val="23"/>
          <w:szCs w:val="23"/>
          <w:lang w:eastAsia="en-US"/>
        </w:rPr>
      </w:pPr>
    </w:p>
    <w:p w:rsidR="00D27620" w:rsidRDefault="00D27620" w:rsidP="00D27620">
      <w:pPr>
        <w:ind w:firstLine="709"/>
        <w:jc w:val="both"/>
        <w:rPr>
          <w:rFonts w:eastAsia="Calibri"/>
          <w:i/>
          <w:sz w:val="23"/>
          <w:szCs w:val="23"/>
          <w:lang w:eastAsia="en-US"/>
        </w:rPr>
      </w:pPr>
    </w:p>
    <w:p w:rsidR="00D27620" w:rsidRDefault="00D27620" w:rsidP="00D27620">
      <w:pPr>
        <w:ind w:firstLine="709"/>
        <w:jc w:val="both"/>
        <w:rPr>
          <w:rFonts w:eastAsia="Calibri"/>
          <w:i/>
          <w:sz w:val="23"/>
          <w:szCs w:val="23"/>
          <w:lang w:eastAsia="en-US"/>
        </w:rPr>
      </w:pPr>
    </w:p>
    <w:p w:rsidR="00D27620" w:rsidRDefault="00D27620" w:rsidP="00D27620">
      <w:pPr>
        <w:ind w:firstLine="709"/>
        <w:jc w:val="both"/>
        <w:rPr>
          <w:rFonts w:eastAsia="Calibri"/>
          <w:i/>
          <w:sz w:val="23"/>
          <w:szCs w:val="23"/>
          <w:lang w:eastAsia="en-US"/>
        </w:rPr>
      </w:pPr>
    </w:p>
    <w:p w:rsidR="00D27620" w:rsidRDefault="00D27620" w:rsidP="00D27620">
      <w:pPr>
        <w:ind w:firstLine="709"/>
        <w:jc w:val="both"/>
        <w:rPr>
          <w:rFonts w:eastAsia="Calibri"/>
          <w:i/>
          <w:sz w:val="23"/>
          <w:szCs w:val="23"/>
          <w:lang w:eastAsia="en-US"/>
        </w:rPr>
      </w:pPr>
    </w:p>
    <w:p w:rsidR="00D27620" w:rsidRDefault="00D27620" w:rsidP="00D27620">
      <w:pPr>
        <w:ind w:firstLine="709"/>
        <w:jc w:val="both"/>
        <w:rPr>
          <w:rFonts w:eastAsia="Calibri"/>
          <w:i/>
          <w:sz w:val="23"/>
          <w:szCs w:val="23"/>
          <w:lang w:eastAsia="en-US"/>
        </w:rPr>
      </w:pPr>
    </w:p>
    <w:p w:rsidR="00D27620" w:rsidRDefault="00D27620" w:rsidP="00D27620">
      <w:pPr>
        <w:ind w:firstLine="709"/>
        <w:jc w:val="both"/>
        <w:rPr>
          <w:rFonts w:eastAsia="Calibri"/>
          <w:i/>
          <w:sz w:val="23"/>
          <w:szCs w:val="23"/>
          <w:lang w:eastAsia="en-US"/>
        </w:rPr>
      </w:pPr>
    </w:p>
    <w:p w:rsidR="00D27620" w:rsidRDefault="00D27620" w:rsidP="00D27620">
      <w:pPr>
        <w:ind w:firstLine="709"/>
        <w:jc w:val="both"/>
        <w:rPr>
          <w:rFonts w:eastAsia="Calibri"/>
          <w:i/>
          <w:sz w:val="23"/>
          <w:szCs w:val="23"/>
          <w:lang w:eastAsia="en-US"/>
        </w:rPr>
      </w:pPr>
    </w:p>
    <w:p w:rsidR="00D27620" w:rsidRPr="00D27620" w:rsidRDefault="00D27620" w:rsidP="00D27620">
      <w:pPr>
        <w:ind w:firstLine="709"/>
        <w:jc w:val="both"/>
        <w:rPr>
          <w:rFonts w:eastAsia="Calibri"/>
          <w:i/>
          <w:sz w:val="23"/>
          <w:szCs w:val="23"/>
          <w:lang w:eastAsia="en-US"/>
        </w:rPr>
      </w:pPr>
    </w:p>
    <w:p w:rsidR="00D27620" w:rsidRPr="00D27620" w:rsidRDefault="00D27620" w:rsidP="00D27620">
      <w:pPr>
        <w:jc w:val="both"/>
        <w:rPr>
          <w:rFonts w:eastAsiaTheme="minorEastAsia"/>
        </w:rPr>
      </w:pPr>
      <w:r w:rsidRPr="00D27620">
        <w:rPr>
          <w:rFonts w:eastAsiaTheme="minorEastAsia"/>
        </w:rPr>
        <w:t>Список работников для расчетов</w:t>
      </w:r>
    </w:p>
    <w:p w:rsidR="00D27620" w:rsidRPr="00D27620" w:rsidRDefault="00D27620" w:rsidP="00D27620">
      <w:pPr>
        <w:jc w:val="both"/>
        <w:rPr>
          <w:rFonts w:eastAsiaTheme="minorEastAsia"/>
        </w:rPr>
      </w:pPr>
    </w:p>
    <w:tbl>
      <w:tblPr>
        <w:tblStyle w:val="af7"/>
        <w:tblW w:w="5955" w:type="dxa"/>
        <w:tblInd w:w="-318" w:type="dxa"/>
        <w:tblLayout w:type="fixed"/>
        <w:tblLook w:val="04A0" w:firstRow="1" w:lastRow="0" w:firstColumn="1" w:lastColumn="0" w:noHBand="0" w:noVBand="1"/>
      </w:tblPr>
      <w:tblGrid>
        <w:gridCol w:w="535"/>
        <w:gridCol w:w="2868"/>
        <w:gridCol w:w="2552"/>
      </w:tblGrid>
      <w:tr w:rsidR="00D27620" w:rsidRPr="00D27620" w:rsidTr="00D71A6B">
        <w:trPr>
          <w:trHeight w:val="309"/>
        </w:trPr>
        <w:tc>
          <w:tcPr>
            <w:tcW w:w="535" w:type="dxa"/>
          </w:tcPr>
          <w:p w:rsidR="00D27620" w:rsidRPr="00D27620" w:rsidRDefault="00D27620" w:rsidP="00D27620">
            <w:pPr>
              <w:jc w:val="center"/>
              <w:rPr>
                <w:rFonts w:eastAsiaTheme="minorEastAsia"/>
              </w:rPr>
            </w:pPr>
            <w:r w:rsidRPr="00D27620">
              <w:rPr>
                <w:rFonts w:eastAsiaTheme="minorEastAsia"/>
              </w:rPr>
              <w:t>№</w:t>
            </w:r>
          </w:p>
        </w:tc>
        <w:tc>
          <w:tcPr>
            <w:tcW w:w="2868" w:type="dxa"/>
          </w:tcPr>
          <w:p w:rsidR="00D27620" w:rsidRPr="00D27620" w:rsidRDefault="00D27620" w:rsidP="00D27620">
            <w:pPr>
              <w:rPr>
                <w:rFonts w:eastAsiaTheme="minorEastAsia"/>
              </w:rPr>
            </w:pPr>
            <w:r w:rsidRPr="00D27620">
              <w:rPr>
                <w:rFonts w:eastAsiaTheme="minorEastAsia"/>
              </w:rPr>
              <w:t>Пол</w:t>
            </w:r>
          </w:p>
        </w:tc>
        <w:tc>
          <w:tcPr>
            <w:tcW w:w="2552" w:type="dxa"/>
          </w:tcPr>
          <w:p w:rsidR="00D27620" w:rsidRPr="00D27620" w:rsidRDefault="00D27620" w:rsidP="00D27620">
            <w:pPr>
              <w:rPr>
                <w:rFonts w:eastAsiaTheme="minorEastAsia"/>
              </w:rPr>
            </w:pPr>
            <w:r w:rsidRPr="00D27620">
              <w:rPr>
                <w:rFonts w:eastAsiaTheme="minorEastAsia"/>
              </w:rPr>
              <w:t>Дата рождение</w:t>
            </w:r>
          </w:p>
        </w:tc>
      </w:tr>
      <w:tr w:rsidR="00D27620" w:rsidRPr="00D27620" w:rsidTr="00D71A6B">
        <w:trPr>
          <w:trHeight w:val="220"/>
        </w:trPr>
        <w:tc>
          <w:tcPr>
            <w:tcW w:w="535" w:type="dxa"/>
          </w:tcPr>
          <w:p w:rsidR="00D27620" w:rsidRPr="00D27620" w:rsidRDefault="00D27620" w:rsidP="00D27620">
            <w:pPr>
              <w:rPr>
                <w:rFonts w:eastAsia="Calibri"/>
              </w:rPr>
            </w:pPr>
            <w:r w:rsidRPr="00D27620">
              <w:rPr>
                <w:rFonts w:eastAsia="Calibri"/>
              </w:rPr>
              <w:t>1</w:t>
            </w:r>
          </w:p>
        </w:tc>
        <w:tc>
          <w:tcPr>
            <w:tcW w:w="2868" w:type="dxa"/>
          </w:tcPr>
          <w:p w:rsidR="00D27620" w:rsidRPr="00D27620" w:rsidRDefault="00D27620" w:rsidP="00D27620">
            <w:pPr>
              <w:autoSpaceDE w:val="0"/>
              <w:autoSpaceDN w:val="0"/>
              <w:adjustRightInd w:val="0"/>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11.02.1973</w:t>
            </w:r>
          </w:p>
        </w:tc>
      </w:tr>
      <w:tr w:rsidR="00D27620" w:rsidRPr="00D27620" w:rsidTr="00D71A6B">
        <w:trPr>
          <w:trHeight w:val="215"/>
        </w:trPr>
        <w:tc>
          <w:tcPr>
            <w:tcW w:w="535" w:type="dxa"/>
          </w:tcPr>
          <w:p w:rsidR="00D27620" w:rsidRPr="00D27620" w:rsidRDefault="00D27620" w:rsidP="00D27620">
            <w:pPr>
              <w:rPr>
                <w:rFonts w:eastAsia="Calibri"/>
              </w:rPr>
            </w:pPr>
            <w:r w:rsidRPr="00D27620">
              <w:rPr>
                <w:rFonts w:eastAsia="Calibri"/>
              </w:rPr>
              <w:t>2</w:t>
            </w:r>
          </w:p>
        </w:tc>
        <w:tc>
          <w:tcPr>
            <w:tcW w:w="2868" w:type="dxa"/>
          </w:tcPr>
          <w:p w:rsidR="00D27620" w:rsidRPr="00D27620" w:rsidRDefault="00D27620" w:rsidP="00D27620">
            <w:pPr>
              <w:autoSpaceDE w:val="0"/>
              <w:autoSpaceDN w:val="0"/>
              <w:adjustRightInd w:val="0"/>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10.11.1983</w:t>
            </w:r>
          </w:p>
        </w:tc>
      </w:tr>
      <w:tr w:rsidR="00D27620" w:rsidRPr="00D27620" w:rsidTr="00D71A6B">
        <w:trPr>
          <w:trHeight w:val="137"/>
        </w:trPr>
        <w:tc>
          <w:tcPr>
            <w:tcW w:w="535" w:type="dxa"/>
          </w:tcPr>
          <w:p w:rsidR="00D27620" w:rsidRPr="00D27620" w:rsidRDefault="00D27620" w:rsidP="00D27620">
            <w:pPr>
              <w:rPr>
                <w:rFonts w:eastAsia="Calibri"/>
              </w:rPr>
            </w:pPr>
            <w:r w:rsidRPr="00D27620">
              <w:rPr>
                <w:rFonts w:eastAsia="Calibri"/>
              </w:rPr>
              <w:t>3</w:t>
            </w:r>
          </w:p>
        </w:tc>
        <w:tc>
          <w:tcPr>
            <w:tcW w:w="2868" w:type="dxa"/>
          </w:tcPr>
          <w:p w:rsidR="00D27620" w:rsidRPr="00D27620" w:rsidRDefault="00D27620" w:rsidP="00D27620">
            <w:pPr>
              <w:autoSpaceDE w:val="0"/>
              <w:autoSpaceDN w:val="0"/>
              <w:adjustRightInd w:val="0"/>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24.12.1982</w:t>
            </w:r>
          </w:p>
        </w:tc>
      </w:tr>
      <w:tr w:rsidR="00D27620" w:rsidRPr="00D27620" w:rsidTr="00D71A6B">
        <w:trPr>
          <w:trHeight w:val="145"/>
        </w:trPr>
        <w:tc>
          <w:tcPr>
            <w:tcW w:w="535" w:type="dxa"/>
          </w:tcPr>
          <w:p w:rsidR="00D27620" w:rsidRPr="00D27620" w:rsidRDefault="00D27620" w:rsidP="00D27620">
            <w:pPr>
              <w:rPr>
                <w:rFonts w:eastAsia="Calibri"/>
              </w:rPr>
            </w:pPr>
            <w:r w:rsidRPr="00D27620">
              <w:rPr>
                <w:rFonts w:eastAsia="Calibri"/>
              </w:rPr>
              <w:t>4</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23.05.1990</w:t>
            </w:r>
          </w:p>
        </w:tc>
      </w:tr>
      <w:tr w:rsidR="00D27620" w:rsidRPr="00D27620" w:rsidTr="00D71A6B">
        <w:trPr>
          <w:trHeight w:val="145"/>
        </w:trPr>
        <w:tc>
          <w:tcPr>
            <w:tcW w:w="535" w:type="dxa"/>
          </w:tcPr>
          <w:p w:rsidR="00D27620" w:rsidRPr="00D27620" w:rsidRDefault="00D27620" w:rsidP="00D27620">
            <w:pPr>
              <w:rPr>
                <w:rFonts w:eastAsia="Calibri"/>
              </w:rPr>
            </w:pPr>
            <w:r w:rsidRPr="00D27620">
              <w:rPr>
                <w:rFonts w:eastAsia="Calibri"/>
              </w:rPr>
              <w:t>5</w:t>
            </w:r>
          </w:p>
        </w:tc>
        <w:tc>
          <w:tcPr>
            <w:tcW w:w="2868" w:type="dxa"/>
          </w:tcPr>
          <w:p w:rsidR="00D27620" w:rsidRPr="00D27620" w:rsidRDefault="00D27620" w:rsidP="00D27620">
            <w:pPr>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10.04.1967</w:t>
            </w:r>
          </w:p>
        </w:tc>
      </w:tr>
      <w:tr w:rsidR="00D27620" w:rsidRPr="00D27620" w:rsidTr="00D71A6B">
        <w:trPr>
          <w:trHeight w:val="114"/>
        </w:trPr>
        <w:tc>
          <w:tcPr>
            <w:tcW w:w="535" w:type="dxa"/>
          </w:tcPr>
          <w:p w:rsidR="00D27620" w:rsidRPr="00D27620" w:rsidRDefault="00D27620" w:rsidP="00D27620">
            <w:pPr>
              <w:rPr>
                <w:rFonts w:eastAsia="Calibri"/>
              </w:rPr>
            </w:pPr>
            <w:r w:rsidRPr="00D27620">
              <w:rPr>
                <w:rFonts w:eastAsia="Calibri"/>
              </w:rPr>
              <w:t>6</w:t>
            </w:r>
          </w:p>
        </w:tc>
        <w:tc>
          <w:tcPr>
            <w:tcW w:w="2868" w:type="dxa"/>
          </w:tcPr>
          <w:p w:rsidR="00D27620" w:rsidRPr="00D27620" w:rsidRDefault="00D27620" w:rsidP="00D27620">
            <w:pPr>
              <w:autoSpaceDE w:val="0"/>
              <w:autoSpaceDN w:val="0"/>
              <w:adjustRightInd w:val="0"/>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03.11.1968</w:t>
            </w:r>
          </w:p>
        </w:tc>
      </w:tr>
      <w:tr w:rsidR="00D27620" w:rsidRPr="00D27620" w:rsidTr="00D71A6B">
        <w:trPr>
          <w:trHeight w:val="181"/>
        </w:trPr>
        <w:tc>
          <w:tcPr>
            <w:tcW w:w="535" w:type="dxa"/>
          </w:tcPr>
          <w:p w:rsidR="00D27620" w:rsidRPr="00D27620" w:rsidRDefault="00D27620" w:rsidP="00D27620">
            <w:pPr>
              <w:rPr>
                <w:rFonts w:eastAsia="Calibri"/>
              </w:rPr>
            </w:pPr>
            <w:r w:rsidRPr="00D27620">
              <w:rPr>
                <w:rFonts w:eastAsia="Calibri"/>
              </w:rPr>
              <w:t>7</w:t>
            </w:r>
          </w:p>
        </w:tc>
        <w:tc>
          <w:tcPr>
            <w:tcW w:w="2868" w:type="dxa"/>
          </w:tcPr>
          <w:p w:rsidR="00D27620" w:rsidRPr="00D27620" w:rsidRDefault="00D27620" w:rsidP="00D27620">
            <w:pPr>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24.10.1981</w:t>
            </w:r>
          </w:p>
        </w:tc>
      </w:tr>
      <w:tr w:rsidR="00D27620" w:rsidRPr="00D27620" w:rsidTr="00D71A6B">
        <w:trPr>
          <w:trHeight w:val="201"/>
        </w:trPr>
        <w:tc>
          <w:tcPr>
            <w:tcW w:w="535" w:type="dxa"/>
          </w:tcPr>
          <w:p w:rsidR="00D27620" w:rsidRPr="00D27620" w:rsidRDefault="00D27620" w:rsidP="00D27620">
            <w:pPr>
              <w:rPr>
                <w:rFonts w:eastAsia="Calibri"/>
              </w:rPr>
            </w:pPr>
            <w:r w:rsidRPr="00D27620">
              <w:rPr>
                <w:rFonts w:eastAsia="Calibri"/>
              </w:rPr>
              <w:t>8</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22.03.1989</w:t>
            </w:r>
          </w:p>
        </w:tc>
      </w:tr>
      <w:tr w:rsidR="00D27620" w:rsidRPr="00D27620" w:rsidTr="00D71A6B">
        <w:trPr>
          <w:trHeight w:val="221"/>
        </w:trPr>
        <w:tc>
          <w:tcPr>
            <w:tcW w:w="535" w:type="dxa"/>
          </w:tcPr>
          <w:p w:rsidR="00D27620" w:rsidRPr="00D27620" w:rsidRDefault="00D27620" w:rsidP="00D27620">
            <w:pPr>
              <w:rPr>
                <w:rFonts w:eastAsia="Calibri"/>
              </w:rPr>
            </w:pPr>
            <w:r w:rsidRPr="00D27620">
              <w:rPr>
                <w:rFonts w:eastAsia="Calibri"/>
              </w:rPr>
              <w:t>9</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04.01.1979</w:t>
            </w:r>
          </w:p>
        </w:tc>
      </w:tr>
      <w:tr w:rsidR="00D27620" w:rsidRPr="00D27620" w:rsidTr="00D71A6B">
        <w:trPr>
          <w:trHeight w:val="213"/>
        </w:trPr>
        <w:tc>
          <w:tcPr>
            <w:tcW w:w="535" w:type="dxa"/>
          </w:tcPr>
          <w:p w:rsidR="00D27620" w:rsidRPr="00D27620" w:rsidRDefault="00D27620" w:rsidP="00D27620">
            <w:pPr>
              <w:rPr>
                <w:rFonts w:eastAsia="Calibri"/>
              </w:rPr>
            </w:pPr>
            <w:r w:rsidRPr="00D27620">
              <w:rPr>
                <w:rFonts w:eastAsia="Calibri"/>
              </w:rPr>
              <w:t>10</w:t>
            </w:r>
          </w:p>
        </w:tc>
        <w:tc>
          <w:tcPr>
            <w:tcW w:w="2868" w:type="dxa"/>
          </w:tcPr>
          <w:p w:rsidR="00D27620" w:rsidRPr="00D27620" w:rsidRDefault="00D27620" w:rsidP="00D27620">
            <w:pPr>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26.11.1988</w:t>
            </w:r>
          </w:p>
        </w:tc>
      </w:tr>
      <w:tr w:rsidR="00D27620" w:rsidRPr="00D27620" w:rsidTr="00D71A6B">
        <w:trPr>
          <w:trHeight w:val="213"/>
        </w:trPr>
        <w:tc>
          <w:tcPr>
            <w:tcW w:w="535" w:type="dxa"/>
          </w:tcPr>
          <w:p w:rsidR="00D27620" w:rsidRPr="00D27620" w:rsidRDefault="00D27620" w:rsidP="00D27620">
            <w:pPr>
              <w:rPr>
                <w:rFonts w:eastAsia="Calibri"/>
              </w:rPr>
            </w:pPr>
            <w:r w:rsidRPr="00D27620">
              <w:rPr>
                <w:rFonts w:eastAsia="Calibri"/>
              </w:rPr>
              <w:t>11</w:t>
            </w:r>
          </w:p>
        </w:tc>
        <w:tc>
          <w:tcPr>
            <w:tcW w:w="2868" w:type="dxa"/>
          </w:tcPr>
          <w:p w:rsidR="00D27620" w:rsidRPr="00D27620" w:rsidRDefault="00D27620" w:rsidP="00D27620">
            <w:pPr>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22.09.1968</w:t>
            </w:r>
          </w:p>
        </w:tc>
      </w:tr>
      <w:tr w:rsidR="00D27620" w:rsidRPr="00D27620" w:rsidTr="00D71A6B">
        <w:trPr>
          <w:trHeight w:val="261"/>
        </w:trPr>
        <w:tc>
          <w:tcPr>
            <w:tcW w:w="535" w:type="dxa"/>
          </w:tcPr>
          <w:p w:rsidR="00D27620" w:rsidRPr="00D27620" w:rsidRDefault="00D27620" w:rsidP="00D27620">
            <w:pPr>
              <w:rPr>
                <w:rFonts w:eastAsia="Calibri"/>
              </w:rPr>
            </w:pPr>
            <w:r w:rsidRPr="00D27620">
              <w:rPr>
                <w:rFonts w:eastAsia="Calibri"/>
              </w:rPr>
              <w:t>12</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07.09.1963</w:t>
            </w:r>
          </w:p>
        </w:tc>
      </w:tr>
      <w:tr w:rsidR="00D27620" w:rsidRPr="00D27620" w:rsidTr="00D71A6B">
        <w:trPr>
          <w:trHeight w:val="265"/>
        </w:trPr>
        <w:tc>
          <w:tcPr>
            <w:tcW w:w="535" w:type="dxa"/>
          </w:tcPr>
          <w:p w:rsidR="00D27620" w:rsidRPr="00D27620" w:rsidRDefault="00D27620" w:rsidP="00D27620">
            <w:pPr>
              <w:rPr>
                <w:rFonts w:eastAsia="Calibri"/>
              </w:rPr>
            </w:pPr>
            <w:r w:rsidRPr="00D27620">
              <w:rPr>
                <w:rFonts w:eastAsia="Calibri"/>
              </w:rPr>
              <w:t>13</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06.07.1983</w:t>
            </w:r>
          </w:p>
        </w:tc>
      </w:tr>
      <w:tr w:rsidR="00D27620" w:rsidRPr="00D27620" w:rsidTr="00D71A6B">
        <w:trPr>
          <w:trHeight w:val="229"/>
        </w:trPr>
        <w:tc>
          <w:tcPr>
            <w:tcW w:w="535" w:type="dxa"/>
          </w:tcPr>
          <w:p w:rsidR="00D27620" w:rsidRPr="00D27620" w:rsidRDefault="00D27620" w:rsidP="00D27620">
            <w:pPr>
              <w:rPr>
                <w:rFonts w:eastAsia="Calibri"/>
              </w:rPr>
            </w:pPr>
            <w:r w:rsidRPr="00D27620">
              <w:rPr>
                <w:rFonts w:eastAsia="Calibri"/>
              </w:rPr>
              <w:t>14</w:t>
            </w:r>
          </w:p>
        </w:tc>
        <w:tc>
          <w:tcPr>
            <w:tcW w:w="2868" w:type="dxa"/>
          </w:tcPr>
          <w:p w:rsidR="00D27620" w:rsidRPr="00D27620" w:rsidRDefault="00D27620" w:rsidP="00D27620">
            <w:pPr>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10.11.1970</w:t>
            </w:r>
          </w:p>
        </w:tc>
      </w:tr>
      <w:tr w:rsidR="00D27620" w:rsidRPr="00D27620" w:rsidTr="00D71A6B">
        <w:trPr>
          <w:trHeight w:val="176"/>
        </w:trPr>
        <w:tc>
          <w:tcPr>
            <w:tcW w:w="535" w:type="dxa"/>
          </w:tcPr>
          <w:p w:rsidR="00D27620" w:rsidRPr="00D27620" w:rsidRDefault="00D27620" w:rsidP="00D27620">
            <w:pPr>
              <w:rPr>
                <w:rFonts w:eastAsia="Calibri"/>
              </w:rPr>
            </w:pPr>
            <w:r w:rsidRPr="00D27620">
              <w:rPr>
                <w:rFonts w:eastAsia="Calibri"/>
              </w:rPr>
              <w:t>15</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25.12.1987</w:t>
            </w:r>
          </w:p>
        </w:tc>
      </w:tr>
      <w:tr w:rsidR="00D27620" w:rsidRPr="00D27620" w:rsidTr="00D71A6B">
        <w:trPr>
          <w:trHeight w:val="184"/>
        </w:trPr>
        <w:tc>
          <w:tcPr>
            <w:tcW w:w="535" w:type="dxa"/>
          </w:tcPr>
          <w:p w:rsidR="00D27620" w:rsidRPr="00D27620" w:rsidRDefault="00D27620" w:rsidP="00D27620">
            <w:pPr>
              <w:rPr>
                <w:rFonts w:eastAsia="Calibri"/>
              </w:rPr>
            </w:pPr>
            <w:r w:rsidRPr="00D27620">
              <w:rPr>
                <w:rFonts w:eastAsia="Calibri"/>
              </w:rPr>
              <w:t>16</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22.07.1992</w:t>
            </w:r>
          </w:p>
        </w:tc>
      </w:tr>
      <w:tr w:rsidR="00D27620" w:rsidRPr="00D27620" w:rsidTr="00D71A6B">
        <w:trPr>
          <w:trHeight w:val="193"/>
        </w:trPr>
        <w:tc>
          <w:tcPr>
            <w:tcW w:w="535" w:type="dxa"/>
          </w:tcPr>
          <w:p w:rsidR="00D27620" w:rsidRPr="00D27620" w:rsidRDefault="00D27620" w:rsidP="00D27620">
            <w:pPr>
              <w:rPr>
                <w:rFonts w:eastAsia="Calibri"/>
              </w:rPr>
            </w:pPr>
            <w:r w:rsidRPr="00D27620">
              <w:rPr>
                <w:rFonts w:eastAsia="Calibri"/>
              </w:rPr>
              <w:t>17</w:t>
            </w:r>
          </w:p>
        </w:tc>
        <w:tc>
          <w:tcPr>
            <w:tcW w:w="2868" w:type="dxa"/>
          </w:tcPr>
          <w:p w:rsidR="00D27620" w:rsidRPr="00D27620" w:rsidRDefault="00D27620" w:rsidP="00D27620">
            <w:pPr>
              <w:rPr>
                <w:rFonts w:eastAsia="Calibri"/>
                <w:color w:val="000000"/>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10.04.1981</w:t>
            </w:r>
          </w:p>
        </w:tc>
      </w:tr>
      <w:tr w:rsidR="00D27620" w:rsidRPr="00D27620" w:rsidTr="00D71A6B">
        <w:trPr>
          <w:trHeight w:val="145"/>
        </w:trPr>
        <w:tc>
          <w:tcPr>
            <w:tcW w:w="535" w:type="dxa"/>
          </w:tcPr>
          <w:p w:rsidR="00D27620" w:rsidRPr="00D27620" w:rsidRDefault="00D27620" w:rsidP="00D27620">
            <w:pPr>
              <w:rPr>
                <w:rFonts w:eastAsia="Calibri"/>
              </w:rPr>
            </w:pPr>
            <w:r w:rsidRPr="00D27620">
              <w:rPr>
                <w:rFonts w:eastAsia="Calibri"/>
              </w:rPr>
              <w:t>18</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14.08.1980</w:t>
            </w:r>
          </w:p>
        </w:tc>
      </w:tr>
      <w:tr w:rsidR="00D27620" w:rsidRPr="00D27620" w:rsidTr="00D71A6B">
        <w:trPr>
          <w:trHeight w:val="163"/>
        </w:trPr>
        <w:tc>
          <w:tcPr>
            <w:tcW w:w="535" w:type="dxa"/>
          </w:tcPr>
          <w:p w:rsidR="00D27620" w:rsidRPr="00D27620" w:rsidRDefault="00D27620" w:rsidP="00D27620">
            <w:pPr>
              <w:rPr>
                <w:rFonts w:eastAsia="Calibri"/>
              </w:rPr>
            </w:pPr>
            <w:r w:rsidRPr="00D27620">
              <w:rPr>
                <w:rFonts w:eastAsia="Calibri"/>
              </w:rPr>
              <w:t>19</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14.03.1980</w:t>
            </w:r>
          </w:p>
        </w:tc>
      </w:tr>
      <w:tr w:rsidR="00D27620" w:rsidRPr="00D27620" w:rsidTr="00D71A6B">
        <w:trPr>
          <w:trHeight w:val="181"/>
        </w:trPr>
        <w:tc>
          <w:tcPr>
            <w:tcW w:w="535" w:type="dxa"/>
          </w:tcPr>
          <w:p w:rsidR="00D27620" w:rsidRPr="00D27620" w:rsidRDefault="00D27620" w:rsidP="00D27620">
            <w:pPr>
              <w:rPr>
                <w:rFonts w:eastAsia="Calibri"/>
              </w:rPr>
            </w:pPr>
            <w:r w:rsidRPr="00D27620">
              <w:rPr>
                <w:rFonts w:eastAsia="Calibri"/>
              </w:rPr>
              <w:t>20</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28.05.1989</w:t>
            </w:r>
          </w:p>
        </w:tc>
      </w:tr>
      <w:tr w:rsidR="00D27620" w:rsidRPr="00D27620" w:rsidTr="00D71A6B">
        <w:trPr>
          <w:trHeight w:val="211"/>
        </w:trPr>
        <w:tc>
          <w:tcPr>
            <w:tcW w:w="535" w:type="dxa"/>
          </w:tcPr>
          <w:p w:rsidR="00D27620" w:rsidRPr="00D27620" w:rsidRDefault="00D27620" w:rsidP="00D27620">
            <w:pPr>
              <w:rPr>
                <w:rFonts w:eastAsia="Calibri"/>
              </w:rPr>
            </w:pPr>
            <w:r w:rsidRPr="00D27620">
              <w:rPr>
                <w:rFonts w:eastAsia="Calibri"/>
              </w:rPr>
              <w:t>21</w:t>
            </w:r>
          </w:p>
        </w:tc>
        <w:tc>
          <w:tcPr>
            <w:tcW w:w="2868" w:type="dxa"/>
          </w:tcPr>
          <w:p w:rsidR="00D27620" w:rsidRPr="00D27620" w:rsidRDefault="00D27620" w:rsidP="00D27620">
            <w:pPr>
              <w:rPr>
                <w:rFonts w:eastAsiaTheme="minorEastAsia"/>
                <w:color w:val="000000"/>
              </w:rPr>
            </w:pPr>
            <w:r w:rsidRPr="00D27620">
              <w:rPr>
                <w:rFonts w:eastAsiaTheme="minorEastAsia"/>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22.10.1970</w:t>
            </w:r>
          </w:p>
        </w:tc>
      </w:tr>
      <w:tr w:rsidR="00D27620" w:rsidRPr="00D27620" w:rsidTr="00D71A6B">
        <w:trPr>
          <w:trHeight w:val="277"/>
        </w:trPr>
        <w:tc>
          <w:tcPr>
            <w:tcW w:w="535" w:type="dxa"/>
          </w:tcPr>
          <w:p w:rsidR="00D27620" w:rsidRPr="00D27620" w:rsidRDefault="00D27620" w:rsidP="00D27620">
            <w:pPr>
              <w:rPr>
                <w:rFonts w:eastAsia="Calibri"/>
              </w:rPr>
            </w:pPr>
            <w:r w:rsidRPr="00D27620">
              <w:rPr>
                <w:rFonts w:eastAsia="Calibri"/>
              </w:rPr>
              <w:t>22</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14.02.1996</w:t>
            </w:r>
          </w:p>
        </w:tc>
      </w:tr>
      <w:tr w:rsidR="00D27620" w:rsidRPr="00D27620" w:rsidTr="00D71A6B">
        <w:trPr>
          <w:trHeight w:val="273"/>
        </w:trPr>
        <w:tc>
          <w:tcPr>
            <w:tcW w:w="535" w:type="dxa"/>
          </w:tcPr>
          <w:p w:rsidR="00D27620" w:rsidRPr="00D27620" w:rsidRDefault="00D27620" w:rsidP="00D27620">
            <w:pPr>
              <w:rPr>
                <w:rFonts w:eastAsia="Calibri"/>
              </w:rPr>
            </w:pPr>
            <w:r w:rsidRPr="00D27620">
              <w:rPr>
                <w:rFonts w:eastAsia="Calibri"/>
              </w:rPr>
              <w:t>23</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08.05.1987</w:t>
            </w:r>
          </w:p>
        </w:tc>
      </w:tr>
      <w:tr w:rsidR="00D27620" w:rsidRPr="00D27620" w:rsidTr="00D71A6B">
        <w:trPr>
          <w:trHeight w:val="197"/>
        </w:trPr>
        <w:tc>
          <w:tcPr>
            <w:tcW w:w="535" w:type="dxa"/>
          </w:tcPr>
          <w:p w:rsidR="00D27620" w:rsidRPr="00D27620" w:rsidRDefault="00D27620" w:rsidP="00D27620">
            <w:pPr>
              <w:rPr>
                <w:rFonts w:eastAsia="Calibri"/>
              </w:rPr>
            </w:pPr>
            <w:r w:rsidRPr="00D27620">
              <w:rPr>
                <w:rFonts w:eastAsia="Calibri"/>
              </w:rPr>
              <w:t>24</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30.12.1981</w:t>
            </w:r>
          </w:p>
        </w:tc>
      </w:tr>
      <w:tr w:rsidR="00D27620" w:rsidRPr="00D27620" w:rsidTr="00D71A6B">
        <w:trPr>
          <w:trHeight w:val="259"/>
        </w:trPr>
        <w:tc>
          <w:tcPr>
            <w:tcW w:w="535" w:type="dxa"/>
          </w:tcPr>
          <w:p w:rsidR="00D27620" w:rsidRPr="00D27620" w:rsidRDefault="00D27620" w:rsidP="00D27620">
            <w:pPr>
              <w:rPr>
                <w:rFonts w:eastAsia="Calibri"/>
              </w:rPr>
            </w:pPr>
            <w:r w:rsidRPr="00D27620">
              <w:rPr>
                <w:rFonts w:eastAsia="Calibri"/>
              </w:rPr>
              <w:t>25</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08.08.1978</w:t>
            </w:r>
          </w:p>
        </w:tc>
      </w:tr>
      <w:tr w:rsidR="00D27620" w:rsidRPr="00D27620" w:rsidTr="00D71A6B">
        <w:trPr>
          <w:trHeight w:val="179"/>
        </w:trPr>
        <w:tc>
          <w:tcPr>
            <w:tcW w:w="535" w:type="dxa"/>
          </w:tcPr>
          <w:p w:rsidR="00D27620" w:rsidRPr="00D27620" w:rsidRDefault="00D27620" w:rsidP="00D27620">
            <w:pPr>
              <w:rPr>
                <w:rFonts w:eastAsia="Calibri"/>
              </w:rPr>
            </w:pPr>
            <w:r w:rsidRPr="00D27620">
              <w:rPr>
                <w:rFonts w:eastAsia="Calibri"/>
              </w:rPr>
              <w:t>26</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20.11.1984</w:t>
            </w:r>
          </w:p>
        </w:tc>
      </w:tr>
      <w:tr w:rsidR="00D27620" w:rsidRPr="00D27620" w:rsidTr="00D71A6B">
        <w:trPr>
          <w:trHeight w:val="151"/>
        </w:trPr>
        <w:tc>
          <w:tcPr>
            <w:tcW w:w="535" w:type="dxa"/>
          </w:tcPr>
          <w:p w:rsidR="00D27620" w:rsidRPr="00D27620" w:rsidRDefault="00D27620" w:rsidP="00D27620">
            <w:pPr>
              <w:rPr>
                <w:rFonts w:eastAsia="Calibri"/>
              </w:rPr>
            </w:pPr>
            <w:r w:rsidRPr="00D27620">
              <w:rPr>
                <w:rFonts w:eastAsia="Calibri"/>
              </w:rPr>
              <w:t>27</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18.07.1977</w:t>
            </w:r>
          </w:p>
        </w:tc>
      </w:tr>
      <w:tr w:rsidR="00D27620" w:rsidRPr="00D27620" w:rsidTr="00D71A6B">
        <w:trPr>
          <w:trHeight w:val="241"/>
        </w:trPr>
        <w:tc>
          <w:tcPr>
            <w:tcW w:w="535" w:type="dxa"/>
          </w:tcPr>
          <w:p w:rsidR="00D27620" w:rsidRPr="00D27620" w:rsidRDefault="00D27620" w:rsidP="00D27620">
            <w:pPr>
              <w:rPr>
                <w:rFonts w:eastAsia="Calibri"/>
              </w:rPr>
            </w:pPr>
            <w:r w:rsidRPr="00D27620">
              <w:rPr>
                <w:rFonts w:eastAsia="Calibri"/>
              </w:rPr>
              <w:t>28</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27.01.1971</w:t>
            </w:r>
          </w:p>
        </w:tc>
      </w:tr>
      <w:tr w:rsidR="00D27620" w:rsidRPr="00D27620" w:rsidTr="00D71A6B">
        <w:trPr>
          <w:trHeight w:val="169"/>
        </w:trPr>
        <w:tc>
          <w:tcPr>
            <w:tcW w:w="535" w:type="dxa"/>
          </w:tcPr>
          <w:p w:rsidR="00D27620" w:rsidRPr="00D27620" w:rsidRDefault="00D27620" w:rsidP="00D27620">
            <w:pPr>
              <w:rPr>
                <w:rFonts w:eastAsia="Calibri"/>
              </w:rPr>
            </w:pPr>
            <w:r w:rsidRPr="00D27620">
              <w:rPr>
                <w:rFonts w:eastAsia="Calibri"/>
              </w:rPr>
              <w:t>29</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09.02.1973</w:t>
            </w:r>
          </w:p>
        </w:tc>
      </w:tr>
      <w:tr w:rsidR="00D27620" w:rsidRPr="00D27620" w:rsidTr="00D71A6B">
        <w:trPr>
          <w:trHeight w:val="209"/>
        </w:trPr>
        <w:tc>
          <w:tcPr>
            <w:tcW w:w="535" w:type="dxa"/>
          </w:tcPr>
          <w:p w:rsidR="00D27620" w:rsidRPr="00D27620" w:rsidRDefault="00D27620" w:rsidP="00D27620">
            <w:pPr>
              <w:rPr>
                <w:rFonts w:eastAsia="Calibri"/>
              </w:rPr>
            </w:pPr>
            <w:r w:rsidRPr="00D27620">
              <w:rPr>
                <w:rFonts w:eastAsia="Calibri"/>
              </w:rPr>
              <w:t>30</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26.01.1989</w:t>
            </w:r>
          </w:p>
        </w:tc>
      </w:tr>
      <w:tr w:rsidR="00D27620" w:rsidRPr="00D27620" w:rsidTr="00D71A6B">
        <w:trPr>
          <w:trHeight w:val="289"/>
        </w:trPr>
        <w:tc>
          <w:tcPr>
            <w:tcW w:w="535" w:type="dxa"/>
          </w:tcPr>
          <w:p w:rsidR="00D27620" w:rsidRPr="00D27620" w:rsidRDefault="00D27620" w:rsidP="00D27620">
            <w:pPr>
              <w:rPr>
                <w:rFonts w:eastAsia="Calibri"/>
              </w:rPr>
            </w:pPr>
            <w:r w:rsidRPr="00D27620">
              <w:rPr>
                <w:rFonts w:eastAsia="Calibri"/>
              </w:rPr>
              <w:t>31</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28.03.1980</w:t>
            </w:r>
          </w:p>
        </w:tc>
      </w:tr>
      <w:tr w:rsidR="00D27620" w:rsidRPr="00D27620" w:rsidTr="00D71A6B">
        <w:trPr>
          <w:trHeight w:val="219"/>
        </w:trPr>
        <w:tc>
          <w:tcPr>
            <w:tcW w:w="535" w:type="dxa"/>
          </w:tcPr>
          <w:p w:rsidR="00D27620" w:rsidRPr="00D27620" w:rsidRDefault="00D27620" w:rsidP="00D27620">
            <w:pPr>
              <w:rPr>
                <w:rFonts w:eastAsia="Calibri"/>
              </w:rPr>
            </w:pPr>
            <w:r w:rsidRPr="00D27620">
              <w:rPr>
                <w:rFonts w:eastAsia="Calibri"/>
              </w:rPr>
              <w:t>32</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07.07.1979</w:t>
            </w:r>
          </w:p>
        </w:tc>
      </w:tr>
      <w:tr w:rsidR="00D27620" w:rsidRPr="00D27620" w:rsidTr="00D71A6B">
        <w:trPr>
          <w:trHeight w:val="265"/>
        </w:trPr>
        <w:tc>
          <w:tcPr>
            <w:tcW w:w="535" w:type="dxa"/>
          </w:tcPr>
          <w:p w:rsidR="00D27620" w:rsidRPr="00D27620" w:rsidRDefault="00D27620" w:rsidP="00D27620">
            <w:pPr>
              <w:rPr>
                <w:rFonts w:eastAsia="Calibri"/>
              </w:rPr>
            </w:pPr>
            <w:r w:rsidRPr="00D27620">
              <w:rPr>
                <w:rFonts w:eastAsia="Calibri"/>
              </w:rPr>
              <w:t>33</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14.02.1988</w:t>
            </w:r>
          </w:p>
        </w:tc>
      </w:tr>
      <w:tr w:rsidR="00D27620" w:rsidRPr="00D27620" w:rsidTr="00D71A6B">
        <w:trPr>
          <w:trHeight w:val="191"/>
        </w:trPr>
        <w:tc>
          <w:tcPr>
            <w:tcW w:w="535" w:type="dxa"/>
          </w:tcPr>
          <w:p w:rsidR="00D27620" w:rsidRPr="00D27620" w:rsidRDefault="00D27620" w:rsidP="00D27620">
            <w:pPr>
              <w:rPr>
                <w:rFonts w:eastAsia="Calibri"/>
              </w:rPr>
            </w:pPr>
            <w:r w:rsidRPr="00D27620">
              <w:rPr>
                <w:rFonts w:eastAsia="Calibri"/>
              </w:rPr>
              <w:t>34</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27.06.1988</w:t>
            </w:r>
          </w:p>
        </w:tc>
      </w:tr>
      <w:tr w:rsidR="00D27620" w:rsidRPr="00D27620" w:rsidTr="00D71A6B">
        <w:trPr>
          <w:trHeight w:val="235"/>
        </w:trPr>
        <w:tc>
          <w:tcPr>
            <w:tcW w:w="535" w:type="dxa"/>
          </w:tcPr>
          <w:p w:rsidR="00D27620" w:rsidRPr="00D27620" w:rsidRDefault="00D27620" w:rsidP="00D27620">
            <w:pPr>
              <w:rPr>
                <w:rFonts w:eastAsia="Calibri"/>
              </w:rPr>
            </w:pPr>
            <w:r w:rsidRPr="00D27620">
              <w:rPr>
                <w:rFonts w:eastAsia="Calibri"/>
              </w:rPr>
              <w:t>35</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08.08.1958</w:t>
            </w:r>
          </w:p>
        </w:tc>
      </w:tr>
      <w:tr w:rsidR="00D27620" w:rsidRPr="00D27620" w:rsidTr="00D71A6B">
        <w:trPr>
          <w:trHeight w:val="185"/>
        </w:trPr>
        <w:tc>
          <w:tcPr>
            <w:tcW w:w="535" w:type="dxa"/>
          </w:tcPr>
          <w:p w:rsidR="00D27620" w:rsidRPr="00D27620" w:rsidRDefault="00D27620" w:rsidP="00D27620">
            <w:pPr>
              <w:rPr>
                <w:rFonts w:eastAsia="Calibri"/>
              </w:rPr>
            </w:pPr>
            <w:r w:rsidRPr="00D27620">
              <w:rPr>
                <w:rFonts w:eastAsia="Calibri"/>
              </w:rPr>
              <w:t>36</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29.09.1977</w:t>
            </w:r>
          </w:p>
        </w:tc>
      </w:tr>
      <w:tr w:rsidR="00D27620" w:rsidRPr="00D27620" w:rsidTr="00D71A6B">
        <w:trPr>
          <w:trHeight w:val="217"/>
        </w:trPr>
        <w:tc>
          <w:tcPr>
            <w:tcW w:w="535" w:type="dxa"/>
          </w:tcPr>
          <w:p w:rsidR="00D27620" w:rsidRPr="00D27620" w:rsidRDefault="00D27620" w:rsidP="00D27620">
            <w:pPr>
              <w:rPr>
                <w:rFonts w:eastAsia="Calibri"/>
              </w:rPr>
            </w:pPr>
            <w:r w:rsidRPr="00D27620">
              <w:rPr>
                <w:rFonts w:eastAsia="Calibri"/>
              </w:rPr>
              <w:t>37</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04.07.1977</w:t>
            </w:r>
          </w:p>
        </w:tc>
      </w:tr>
      <w:tr w:rsidR="00D27620" w:rsidRPr="00D27620" w:rsidTr="00D71A6B">
        <w:trPr>
          <w:trHeight w:val="103"/>
        </w:trPr>
        <w:tc>
          <w:tcPr>
            <w:tcW w:w="535" w:type="dxa"/>
          </w:tcPr>
          <w:p w:rsidR="00D27620" w:rsidRPr="00D27620" w:rsidRDefault="00D27620" w:rsidP="00D27620">
            <w:pPr>
              <w:rPr>
                <w:rFonts w:eastAsia="Calibri"/>
              </w:rPr>
            </w:pPr>
            <w:r w:rsidRPr="00D27620">
              <w:rPr>
                <w:rFonts w:eastAsia="Calibri"/>
              </w:rPr>
              <w:t>38</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05.06.1977</w:t>
            </w:r>
          </w:p>
        </w:tc>
      </w:tr>
      <w:tr w:rsidR="00D27620" w:rsidRPr="00D27620" w:rsidTr="00D71A6B">
        <w:trPr>
          <w:trHeight w:val="191"/>
        </w:trPr>
        <w:tc>
          <w:tcPr>
            <w:tcW w:w="535" w:type="dxa"/>
          </w:tcPr>
          <w:p w:rsidR="00D27620" w:rsidRPr="00D27620" w:rsidRDefault="00D27620" w:rsidP="00D27620">
            <w:pPr>
              <w:rPr>
                <w:rFonts w:eastAsia="Calibri"/>
              </w:rPr>
            </w:pPr>
            <w:r w:rsidRPr="00D27620">
              <w:rPr>
                <w:rFonts w:eastAsia="Calibri"/>
              </w:rPr>
              <w:t>39</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22.02.1964</w:t>
            </w:r>
          </w:p>
        </w:tc>
      </w:tr>
      <w:tr w:rsidR="00D27620" w:rsidRPr="00D27620" w:rsidTr="00D71A6B">
        <w:trPr>
          <w:trHeight w:val="238"/>
        </w:trPr>
        <w:tc>
          <w:tcPr>
            <w:tcW w:w="535" w:type="dxa"/>
          </w:tcPr>
          <w:p w:rsidR="00D27620" w:rsidRPr="00D27620" w:rsidRDefault="00D27620" w:rsidP="00D27620">
            <w:pPr>
              <w:rPr>
                <w:rFonts w:eastAsia="Calibri"/>
              </w:rPr>
            </w:pPr>
            <w:r w:rsidRPr="00D27620">
              <w:rPr>
                <w:rFonts w:eastAsia="Calibri"/>
              </w:rPr>
              <w:t>40</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30.08.1992</w:t>
            </w:r>
          </w:p>
        </w:tc>
      </w:tr>
      <w:tr w:rsidR="00D27620" w:rsidRPr="00D27620" w:rsidTr="00D71A6B">
        <w:trPr>
          <w:trHeight w:val="131"/>
        </w:trPr>
        <w:tc>
          <w:tcPr>
            <w:tcW w:w="535" w:type="dxa"/>
          </w:tcPr>
          <w:p w:rsidR="00D27620" w:rsidRPr="00D27620" w:rsidRDefault="00D27620" w:rsidP="00D27620">
            <w:pPr>
              <w:rPr>
                <w:rFonts w:eastAsia="Calibri"/>
              </w:rPr>
            </w:pPr>
            <w:r w:rsidRPr="00D27620">
              <w:rPr>
                <w:rFonts w:eastAsia="Calibri"/>
              </w:rPr>
              <w:t>41</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Theme="minorEastAsia"/>
                <w:color w:val="000000"/>
              </w:rPr>
            </w:pPr>
            <w:r w:rsidRPr="00D27620">
              <w:rPr>
                <w:rFonts w:eastAsiaTheme="minorEastAsia"/>
                <w:color w:val="000000"/>
              </w:rPr>
              <w:t>10.03.1977</w:t>
            </w:r>
          </w:p>
        </w:tc>
      </w:tr>
      <w:tr w:rsidR="00D27620" w:rsidRPr="00D27620" w:rsidTr="00D71A6B">
        <w:trPr>
          <w:trHeight w:val="197"/>
        </w:trPr>
        <w:tc>
          <w:tcPr>
            <w:tcW w:w="535" w:type="dxa"/>
          </w:tcPr>
          <w:p w:rsidR="00D27620" w:rsidRPr="00D27620" w:rsidRDefault="00D27620" w:rsidP="00D27620">
            <w:pPr>
              <w:rPr>
                <w:rFonts w:eastAsia="Calibri"/>
              </w:rPr>
            </w:pPr>
            <w:r w:rsidRPr="00D27620">
              <w:rPr>
                <w:rFonts w:eastAsia="Calibri"/>
              </w:rPr>
              <w:t>42</w:t>
            </w:r>
          </w:p>
        </w:tc>
        <w:tc>
          <w:tcPr>
            <w:tcW w:w="2868" w:type="dxa"/>
          </w:tcPr>
          <w:p w:rsidR="00D27620" w:rsidRPr="00D27620" w:rsidRDefault="00D27620" w:rsidP="00D27620">
            <w:pPr>
              <w:rPr>
                <w:rFonts w:eastAsia="Calibri"/>
                <w:color w:val="000000"/>
              </w:rPr>
            </w:pPr>
            <w:r w:rsidRPr="00D27620">
              <w:rPr>
                <w:rFonts w:eastAsia="Calibri"/>
                <w:color w:val="000000"/>
              </w:rPr>
              <w:t>Мужской</w:t>
            </w:r>
          </w:p>
        </w:tc>
        <w:tc>
          <w:tcPr>
            <w:tcW w:w="2552" w:type="dxa"/>
          </w:tcPr>
          <w:p w:rsidR="00D27620" w:rsidRPr="00D27620" w:rsidRDefault="00D27620" w:rsidP="00D27620">
            <w:pPr>
              <w:rPr>
                <w:rFonts w:eastAsia="Calibri"/>
                <w:color w:val="000000"/>
              </w:rPr>
            </w:pPr>
            <w:r w:rsidRPr="00D27620">
              <w:rPr>
                <w:rFonts w:eastAsia="Calibri"/>
                <w:color w:val="000000"/>
              </w:rPr>
              <w:t>29.07.1988</w:t>
            </w:r>
          </w:p>
        </w:tc>
      </w:tr>
      <w:tr w:rsidR="00D27620" w:rsidRPr="00D27620" w:rsidTr="00D71A6B">
        <w:trPr>
          <w:trHeight w:val="241"/>
        </w:trPr>
        <w:tc>
          <w:tcPr>
            <w:tcW w:w="535" w:type="dxa"/>
          </w:tcPr>
          <w:p w:rsidR="00D27620" w:rsidRPr="00D27620" w:rsidRDefault="00D27620" w:rsidP="00D27620">
            <w:pPr>
              <w:rPr>
                <w:rFonts w:eastAsia="Calibri"/>
              </w:rPr>
            </w:pPr>
            <w:r w:rsidRPr="00D27620">
              <w:rPr>
                <w:rFonts w:eastAsia="Calibri"/>
              </w:rPr>
              <w:t>43</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14.12.1988</w:t>
            </w:r>
          </w:p>
        </w:tc>
      </w:tr>
      <w:tr w:rsidR="00D27620" w:rsidRPr="00D27620" w:rsidTr="00D71A6B">
        <w:trPr>
          <w:trHeight w:val="246"/>
        </w:trPr>
        <w:tc>
          <w:tcPr>
            <w:tcW w:w="535" w:type="dxa"/>
          </w:tcPr>
          <w:p w:rsidR="00D27620" w:rsidRPr="00D27620" w:rsidRDefault="00D27620" w:rsidP="00D27620">
            <w:pPr>
              <w:rPr>
                <w:rFonts w:eastAsia="Calibri"/>
              </w:rPr>
            </w:pPr>
            <w:r w:rsidRPr="00D27620">
              <w:rPr>
                <w:rFonts w:eastAsia="Calibri"/>
              </w:rPr>
              <w:t>44</w:t>
            </w:r>
          </w:p>
        </w:tc>
        <w:tc>
          <w:tcPr>
            <w:tcW w:w="2868" w:type="dxa"/>
          </w:tcPr>
          <w:p w:rsidR="00D27620" w:rsidRPr="00D27620" w:rsidRDefault="00D27620" w:rsidP="00D27620">
            <w:pPr>
              <w:rPr>
                <w:rFonts w:eastAsia="Calibri"/>
              </w:rPr>
            </w:pPr>
            <w:r w:rsidRPr="00D27620">
              <w:rPr>
                <w:rFonts w:eastAsia="Calibri"/>
                <w:color w:val="000000"/>
              </w:rPr>
              <w:t>Женский</w:t>
            </w:r>
          </w:p>
        </w:tc>
        <w:tc>
          <w:tcPr>
            <w:tcW w:w="2552" w:type="dxa"/>
          </w:tcPr>
          <w:p w:rsidR="00D27620" w:rsidRPr="00D27620" w:rsidRDefault="00D27620" w:rsidP="00D27620">
            <w:pPr>
              <w:rPr>
                <w:rFonts w:eastAsia="Calibri"/>
                <w:color w:val="000000"/>
              </w:rPr>
            </w:pPr>
            <w:r w:rsidRPr="00D27620">
              <w:rPr>
                <w:rFonts w:eastAsia="Calibri"/>
                <w:color w:val="000000"/>
              </w:rPr>
              <w:t>04.09.1991</w:t>
            </w:r>
          </w:p>
        </w:tc>
      </w:tr>
    </w:tbl>
    <w:p w:rsidR="00D27620" w:rsidRPr="00D27620" w:rsidRDefault="00D27620" w:rsidP="00D27620">
      <w:pPr>
        <w:rPr>
          <w:rFonts w:eastAsiaTheme="minorEastAsia"/>
          <w:color w:val="000000"/>
        </w:rPr>
      </w:pPr>
    </w:p>
    <w:p w:rsidR="00D27620" w:rsidRPr="00D27620" w:rsidRDefault="00D27620" w:rsidP="00D27620">
      <w:pPr>
        <w:ind w:firstLine="709"/>
        <w:jc w:val="both"/>
      </w:pPr>
    </w:p>
    <w:p w:rsidR="009B256D" w:rsidRPr="009B256D" w:rsidRDefault="009B256D" w:rsidP="009B256D">
      <w:pPr>
        <w:ind w:firstLine="7088"/>
        <w:jc w:val="both"/>
        <w:rPr>
          <w:sz w:val="22"/>
          <w:szCs w:val="22"/>
        </w:rPr>
      </w:pPr>
    </w:p>
    <w:p w:rsidR="009B256D" w:rsidRDefault="009B256D" w:rsidP="009B256D">
      <w:pPr>
        <w:jc w:val="center"/>
        <w:rPr>
          <w:sz w:val="22"/>
          <w:szCs w:val="22"/>
        </w:rPr>
      </w:pPr>
    </w:p>
    <w:p w:rsidR="00D27620" w:rsidRPr="009B256D" w:rsidRDefault="00D27620" w:rsidP="009B256D">
      <w:pPr>
        <w:jc w:val="center"/>
        <w:rPr>
          <w:sz w:val="22"/>
          <w:szCs w:val="22"/>
        </w:rPr>
      </w:pPr>
    </w:p>
    <w:p w:rsidR="009B256D" w:rsidRPr="009B256D" w:rsidRDefault="009B256D" w:rsidP="009B256D">
      <w:pPr>
        <w:jc w:val="center"/>
        <w:rPr>
          <w:sz w:val="22"/>
          <w:szCs w:val="22"/>
        </w:rPr>
      </w:pPr>
      <w:r w:rsidRPr="009B256D">
        <w:rPr>
          <w:sz w:val="22"/>
          <w:szCs w:val="22"/>
        </w:rPr>
        <w:t xml:space="preserve">                                                                                                   </w:t>
      </w:r>
      <w:r w:rsidR="007969E6">
        <w:rPr>
          <w:sz w:val="22"/>
          <w:szCs w:val="22"/>
        </w:rPr>
        <w:t xml:space="preserve">    </w:t>
      </w:r>
      <w:r w:rsidRPr="009B256D">
        <w:rPr>
          <w:sz w:val="22"/>
          <w:szCs w:val="22"/>
        </w:rPr>
        <w:t>Приложение 7</w:t>
      </w:r>
    </w:p>
    <w:p w:rsidR="009B256D" w:rsidRPr="009B256D" w:rsidRDefault="009B256D" w:rsidP="009B256D">
      <w:pPr>
        <w:jc w:val="right"/>
        <w:rPr>
          <w:rFonts w:eastAsia="Calibri"/>
          <w:sz w:val="22"/>
          <w:szCs w:val="22"/>
          <w:lang w:eastAsia="en-US"/>
        </w:rPr>
      </w:pPr>
      <w:r w:rsidRPr="009B256D">
        <w:rPr>
          <w:sz w:val="22"/>
          <w:szCs w:val="22"/>
        </w:rPr>
        <w:t xml:space="preserve">       к </w:t>
      </w:r>
      <w:hyperlink r:id="rId23" w:history="1">
        <w:r w:rsidRPr="009B256D">
          <w:rPr>
            <w:bCs/>
            <w:sz w:val="22"/>
            <w:szCs w:val="22"/>
          </w:rPr>
          <w:t>Типовой конкурсной</w:t>
        </w:r>
      </w:hyperlink>
    </w:p>
    <w:p w:rsidR="009B256D" w:rsidRPr="009B256D" w:rsidRDefault="009B256D" w:rsidP="009B256D">
      <w:pPr>
        <w:jc w:val="center"/>
        <w:rPr>
          <w:sz w:val="22"/>
          <w:szCs w:val="22"/>
        </w:rPr>
      </w:pPr>
      <w:r w:rsidRPr="009B256D">
        <w:rPr>
          <w:sz w:val="22"/>
          <w:szCs w:val="22"/>
        </w:rPr>
        <w:t xml:space="preserve">                                                                                </w:t>
      </w:r>
      <w:r w:rsidR="007969E6">
        <w:rPr>
          <w:sz w:val="22"/>
          <w:szCs w:val="22"/>
        </w:rPr>
        <w:t xml:space="preserve">                       </w:t>
      </w:r>
      <w:r w:rsidRPr="009B256D">
        <w:rPr>
          <w:sz w:val="22"/>
          <w:szCs w:val="22"/>
        </w:rPr>
        <w:t>документации</w:t>
      </w:r>
    </w:p>
    <w:p w:rsidR="009B256D" w:rsidRPr="009B256D" w:rsidRDefault="009B256D" w:rsidP="009B256D">
      <w:pPr>
        <w:jc w:val="center"/>
        <w:rPr>
          <w:sz w:val="22"/>
          <w:szCs w:val="22"/>
        </w:rPr>
      </w:pPr>
      <w:r w:rsidRPr="009B256D">
        <w:rPr>
          <w:b/>
          <w:bCs/>
          <w:sz w:val="22"/>
          <w:szCs w:val="22"/>
        </w:rPr>
        <w:t> </w:t>
      </w:r>
    </w:p>
    <w:p w:rsidR="009B256D" w:rsidRPr="009B256D" w:rsidRDefault="009B256D" w:rsidP="009B256D">
      <w:pPr>
        <w:jc w:val="center"/>
        <w:rPr>
          <w:sz w:val="22"/>
          <w:szCs w:val="22"/>
        </w:rPr>
      </w:pPr>
      <w:r w:rsidRPr="009B256D">
        <w:rPr>
          <w:b/>
          <w:bCs/>
          <w:sz w:val="22"/>
          <w:szCs w:val="22"/>
        </w:rPr>
        <w:t>Банковская гарантия</w:t>
      </w:r>
    </w:p>
    <w:p w:rsidR="009B256D" w:rsidRPr="009B256D" w:rsidRDefault="009B256D" w:rsidP="009B256D">
      <w:pPr>
        <w:jc w:val="center"/>
        <w:rPr>
          <w:sz w:val="22"/>
          <w:szCs w:val="22"/>
        </w:rPr>
      </w:pPr>
      <w:r w:rsidRPr="009B256D">
        <w:rPr>
          <w:sz w:val="22"/>
          <w:szCs w:val="22"/>
        </w:rPr>
        <w:t> </w:t>
      </w:r>
    </w:p>
    <w:p w:rsidR="009B256D" w:rsidRPr="009B256D" w:rsidRDefault="009B256D" w:rsidP="009B256D">
      <w:pPr>
        <w:jc w:val="thaiDistribute"/>
        <w:rPr>
          <w:sz w:val="22"/>
          <w:szCs w:val="22"/>
        </w:rPr>
      </w:pPr>
      <w:r w:rsidRPr="009B256D">
        <w:rPr>
          <w:sz w:val="22"/>
          <w:szCs w:val="22"/>
        </w:rPr>
        <w:t> Наименование банка________________________________________________</w:t>
      </w:r>
    </w:p>
    <w:p w:rsidR="009B256D" w:rsidRPr="009B256D" w:rsidRDefault="009B256D" w:rsidP="009B256D">
      <w:pPr>
        <w:jc w:val="thaiDistribute"/>
        <w:rPr>
          <w:sz w:val="22"/>
          <w:szCs w:val="22"/>
        </w:rPr>
      </w:pPr>
      <w:r w:rsidRPr="009B256D">
        <w:rPr>
          <w:sz w:val="22"/>
          <w:szCs w:val="22"/>
        </w:rPr>
        <w:t>                             (наименование и реквизиты банка)</w:t>
      </w:r>
    </w:p>
    <w:p w:rsidR="009B256D" w:rsidRPr="009B256D" w:rsidRDefault="009B256D" w:rsidP="009B256D">
      <w:pPr>
        <w:jc w:val="thaiDistribute"/>
        <w:rPr>
          <w:sz w:val="22"/>
          <w:szCs w:val="22"/>
        </w:rPr>
      </w:pPr>
      <w:r w:rsidRPr="009B256D">
        <w:rPr>
          <w:sz w:val="22"/>
          <w:szCs w:val="22"/>
        </w:rPr>
        <w:t> Кому______________________________________________________________</w:t>
      </w:r>
    </w:p>
    <w:p w:rsidR="009B256D" w:rsidRPr="009B256D" w:rsidRDefault="009B256D" w:rsidP="009B256D">
      <w:pPr>
        <w:jc w:val="thaiDistribute"/>
        <w:rPr>
          <w:sz w:val="22"/>
          <w:szCs w:val="22"/>
        </w:rPr>
      </w:pPr>
      <w:r w:rsidRPr="009B256D">
        <w:rPr>
          <w:sz w:val="22"/>
          <w:szCs w:val="22"/>
        </w:rPr>
        <w:t>               (наименование и реквизиты организатора закупок)</w:t>
      </w:r>
    </w:p>
    <w:p w:rsidR="009B256D" w:rsidRPr="009B256D" w:rsidRDefault="009B256D" w:rsidP="009B256D">
      <w:pPr>
        <w:jc w:val="thaiDistribute"/>
        <w:rPr>
          <w:sz w:val="22"/>
          <w:szCs w:val="22"/>
        </w:rPr>
      </w:pPr>
    </w:p>
    <w:p w:rsidR="009B256D" w:rsidRPr="009B256D" w:rsidRDefault="009B256D" w:rsidP="009B256D">
      <w:pPr>
        <w:jc w:val="center"/>
        <w:rPr>
          <w:sz w:val="22"/>
          <w:szCs w:val="22"/>
        </w:rPr>
      </w:pPr>
      <w:r w:rsidRPr="009B256D">
        <w:rPr>
          <w:b/>
          <w:bCs/>
          <w:sz w:val="22"/>
          <w:szCs w:val="22"/>
        </w:rPr>
        <w:t>Гарантийное обязательство №_______</w:t>
      </w:r>
    </w:p>
    <w:p w:rsidR="009B256D" w:rsidRPr="009B256D" w:rsidRDefault="009B256D" w:rsidP="009B256D">
      <w:pPr>
        <w:jc w:val="center"/>
        <w:rPr>
          <w:sz w:val="22"/>
          <w:szCs w:val="22"/>
        </w:rPr>
      </w:pPr>
      <w:r w:rsidRPr="009B256D">
        <w:rPr>
          <w:sz w:val="22"/>
          <w:szCs w:val="22"/>
        </w:rPr>
        <w:t> </w:t>
      </w:r>
    </w:p>
    <w:tbl>
      <w:tblPr>
        <w:tblW w:w="5000" w:type="pct"/>
        <w:tblCellMar>
          <w:left w:w="0" w:type="dxa"/>
          <w:right w:w="0" w:type="dxa"/>
        </w:tblCellMar>
        <w:tblLook w:val="04A0" w:firstRow="1" w:lastRow="0" w:firstColumn="1" w:lastColumn="0" w:noHBand="0" w:noVBand="1"/>
      </w:tblPr>
      <w:tblGrid>
        <w:gridCol w:w="4785"/>
        <w:gridCol w:w="4785"/>
      </w:tblGrid>
      <w:tr w:rsidR="009B256D" w:rsidRPr="009B256D" w:rsidTr="00523F28">
        <w:tc>
          <w:tcPr>
            <w:tcW w:w="2500" w:type="pct"/>
            <w:tcMar>
              <w:top w:w="0" w:type="dxa"/>
              <w:left w:w="108" w:type="dxa"/>
              <w:bottom w:w="0" w:type="dxa"/>
              <w:right w:w="108" w:type="dxa"/>
            </w:tcMar>
            <w:hideMark/>
          </w:tcPr>
          <w:p w:rsidR="009B256D" w:rsidRPr="009B256D" w:rsidRDefault="009B256D" w:rsidP="009B256D">
            <w:pPr>
              <w:jc w:val="both"/>
              <w:rPr>
                <w:sz w:val="22"/>
                <w:szCs w:val="22"/>
              </w:rPr>
            </w:pPr>
            <w:r w:rsidRPr="009B256D">
              <w:rPr>
                <w:sz w:val="22"/>
                <w:szCs w:val="22"/>
              </w:rPr>
              <w:t xml:space="preserve"> _________________ </w:t>
            </w:r>
          </w:p>
        </w:tc>
        <w:tc>
          <w:tcPr>
            <w:tcW w:w="2500" w:type="pct"/>
            <w:tcMar>
              <w:top w:w="0" w:type="dxa"/>
              <w:left w:w="108" w:type="dxa"/>
              <w:bottom w:w="0" w:type="dxa"/>
              <w:right w:w="108" w:type="dxa"/>
            </w:tcMar>
            <w:hideMark/>
          </w:tcPr>
          <w:p w:rsidR="009B256D" w:rsidRPr="009B256D" w:rsidRDefault="009B256D" w:rsidP="009B256D">
            <w:pPr>
              <w:jc w:val="right"/>
              <w:rPr>
                <w:sz w:val="22"/>
                <w:szCs w:val="22"/>
              </w:rPr>
            </w:pPr>
            <w:r w:rsidRPr="009B256D">
              <w:rPr>
                <w:sz w:val="22"/>
                <w:szCs w:val="22"/>
              </w:rPr>
              <w:t>«___»_________ ___</w:t>
            </w:r>
            <w:proofErr w:type="gramStart"/>
            <w:r w:rsidRPr="009B256D">
              <w:rPr>
                <w:sz w:val="22"/>
                <w:szCs w:val="22"/>
              </w:rPr>
              <w:t>г</w:t>
            </w:r>
            <w:proofErr w:type="gramEnd"/>
            <w:r w:rsidRPr="009B256D">
              <w:rPr>
                <w:sz w:val="22"/>
                <w:szCs w:val="22"/>
              </w:rPr>
              <w:t>.</w:t>
            </w:r>
          </w:p>
        </w:tc>
      </w:tr>
    </w:tbl>
    <w:p w:rsidR="009B256D" w:rsidRPr="009B256D" w:rsidRDefault="009B256D" w:rsidP="009B256D">
      <w:pPr>
        <w:jc w:val="thaiDistribute"/>
        <w:rPr>
          <w:sz w:val="22"/>
          <w:szCs w:val="22"/>
        </w:rPr>
      </w:pPr>
      <w:r w:rsidRPr="009B256D">
        <w:rPr>
          <w:sz w:val="22"/>
          <w:szCs w:val="22"/>
        </w:rPr>
        <w:t> (местонахождение)</w:t>
      </w:r>
    </w:p>
    <w:p w:rsidR="009B256D" w:rsidRPr="009B256D" w:rsidRDefault="009B256D" w:rsidP="009B256D">
      <w:pPr>
        <w:jc w:val="thaiDistribute"/>
        <w:rPr>
          <w:sz w:val="22"/>
          <w:szCs w:val="22"/>
        </w:rPr>
      </w:pPr>
      <w:r w:rsidRPr="009B256D">
        <w:rPr>
          <w:sz w:val="22"/>
          <w:szCs w:val="22"/>
        </w:rPr>
        <w:t> </w:t>
      </w:r>
    </w:p>
    <w:p w:rsidR="009B256D" w:rsidRPr="009B256D" w:rsidRDefault="009B256D" w:rsidP="009B256D">
      <w:pPr>
        <w:jc w:val="both"/>
        <w:rPr>
          <w:sz w:val="22"/>
          <w:szCs w:val="22"/>
        </w:rPr>
      </w:pPr>
      <w:r w:rsidRPr="009B256D">
        <w:rPr>
          <w:sz w:val="22"/>
          <w:szCs w:val="22"/>
        </w:rPr>
        <w:t>Мы были проинформированы, что___________________________________________</w:t>
      </w:r>
    </w:p>
    <w:p w:rsidR="009B256D" w:rsidRPr="009B256D" w:rsidRDefault="009B256D" w:rsidP="009B256D">
      <w:pPr>
        <w:jc w:val="both"/>
        <w:rPr>
          <w:sz w:val="22"/>
          <w:szCs w:val="22"/>
        </w:rPr>
      </w:pPr>
      <w:r w:rsidRPr="009B256D">
        <w:rPr>
          <w:sz w:val="22"/>
          <w:szCs w:val="22"/>
          <w:vertAlign w:val="superscript"/>
        </w:rPr>
        <w:t>                                  </w:t>
      </w:r>
      <w:r w:rsidRPr="009B256D">
        <w:rPr>
          <w:sz w:val="22"/>
          <w:szCs w:val="22"/>
        </w:rPr>
        <w:t>(наименование потенциального поставщика)</w:t>
      </w:r>
    </w:p>
    <w:p w:rsidR="009B256D" w:rsidRPr="009B256D" w:rsidRDefault="009B256D" w:rsidP="009B256D">
      <w:pPr>
        <w:jc w:val="both"/>
        <w:rPr>
          <w:sz w:val="22"/>
          <w:szCs w:val="22"/>
        </w:rPr>
      </w:pPr>
      <w:r w:rsidRPr="009B256D">
        <w:rPr>
          <w:sz w:val="22"/>
          <w:szCs w:val="22"/>
        </w:rPr>
        <w:t>в дальнейшем «Поставщик», принимает участие в конкурсе по закупке _________________</w:t>
      </w:r>
    </w:p>
    <w:p w:rsidR="009B256D" w:rsidRPr="009B256D" w:rsidRDefault="009B256D" w:rsidP="009B256D">
      <w:pPr>
        <w:jc w:val="both"/>
        <w:rPr>
          <w:sz w:val="22"/>
          <w:szCs w:val="22"/>
        </w:rPr>
      </w:pPr>
      <w:r w:rsidRPr="009B256D">
        <w:rPr>
          <w:sz w:val="22"/>
          <w:szCs w:val="22"/>
        </w:rPr>
        <w:t>______________________________________________________________________________ ,</w:t>
      </w:r>
    </w:p>
    <w:p w:rsidR="009B256D" w:rsidRPr="009B256D" w:rsidRDefault="009B256D" w:rsidP="009B256D">
      <w:pPr>
        <w:jc w:val="both"/>
        <w:rPr>
          <w:sz w:val="22"/>
          <w:szCs w:val="22"/>
        </w:rPr>
      </w:pPr>
      <w:r w:rsidRPr="009B256D">
        <w:rPr>
          <w:sz w:val="22"/>
          <w:szCs w:val="22"/>
        </w:rPr>
        <w:t>организованной _________________________________________________________________</w:t>
      </w:r>
    </w:p>
    <w:p w:rsidR="009B256D" w:rsidRPr="009B256D" w:rsidRDefault="009B256D" w:rsidP="009B256D">
      <w:pPr>
        <w:jc w:val="both"/>
        <w:rPr>
          <w:sz w:val="22"/>
          <w:szCs w:val="22"/>
        </w:rPr>
      </w:pPr>
      <w:r w:rsidRPr="009B256D">
        <w:rPr>
          <w:sz w:val="22"/>
          <w:szCs w:val="22"/>
        </w:rPr>
        <w:t>                                    (наименование организатора закупок)</w:t>
      </w:r>
    </w:p>
    <w:p w:rsidR="009B256D" w:rsidRPr="009B256D" w:rsidRDefault="009B256D" w:rsidP="009B256D">
      <w:pPr>
        <w:jc w:val="both"/>
        <w:rPr>
          <w:sz w:val="22"/>
          <w:szCs w:val="22"/>
        </w:rPr>
      </w:pPr>
      <w:r w:rsidRPr="009B256D">
        <w:rPr>
          <w:sz w:val="22"/>
          <w:szCs w:val="22"/>
        </w:rPr>
        <w:t>и готов осуществить поставку (выполнить работу, оказать услугу) ______________________</w:t>
      </w:r>
    </w:p>
    <w:p w:rsidR="009B256D" w:rsidRPr="009B256D" w:rsidRDefault="009B256D" w:rsidP="009B256D">
      <w:pPr>
        <w:jc w:val="both"/>
        <w:rPr>
          <w:sz w:val="22"/>
          <w:szCs w:val="22"/>
        </w:rPr>
      </w:pPr>
      <w:r w:rsidRPr="009B256D">
        <w:rPr>
          <w:sz w:val="22"/>
          <w:szCs w:val="22"/>
        </w:rPr>
        <w:t>_______________________________________________________________________________</w:t>
      </w:r>
    </w:p>
    <w:p w:rsidR="009B256D" w:rsidRPr="009B256D" w:rsidRDefault="009B256D" w:rsidP="009B256D">
      <w:pPr>
        <w:jc w:val="both"/>
        <w:rPr>
          <w:sz w:val="22"/>
          <w:szCs w:val="22"/>
        </w:rPr>
      </w:pPr>
      <w:r w:rsidRPr="009B256D">
        <w:rPr>
          <w:sz w:val="22"/>
          <w:szCs w:val="22"/>
        </w:rPr>
        <w:t>наименование товаров, работ, услуг по конкурсу (лоту</w:t>
      </w:r>
      <w:proofErr w:type="gramStart"/>
      <w:r w:rsidRPr="009B256D">
        <w:rPr>
          <w:sz w:val="22"/>
          <w:szCs w:val="22"/>
        </w:rPr>
        <w:t>/-</w:t>
      </w:r>
      <w:proofErr w:type="spellStart"/>
      <w:proofErr w:type="gramEnd"/>
      <w:r w:rsidRPr="009B256D">
        <w:rPr>
          <w:sz w:val="22"/>
          <w:szCs w:val="22"/>
        </w:rPr>
        <w:t>ам</w:t>
      </w:r>
      <w:proofErr w:type="spellEnd"/>
      <w:r w:rsidRPr="009B256D">
        <w:rPr>
          <w:sz w:val="22"/>
          <w:szCs w:val="22"/>
        </w:rPr>
        <w:t>)</w:t>
      </w:r>
    </w:p>
    <w:p w:rsidR="009B256D" w:rsidRPr="009B256D" w:rsidRDefault="009B256D" w:rsidP="009B256D">
      <w:pPr>
        <w:jc w:val="both"/>
        <w:rPr>
          <w:sz w:val="22"/>
          <w:szCs w:val="22"/>
        </w:rPr>
      </w:pPr>
      <w:r w:rsidRPr="009B256D">
        <w:rPr>
          <w:sz w:val="22"/>
          <w:szCs w:val="22"/>
        </w:rPr>
        <w:t>Конкурсной документацией от «___»__________ _____ г. по проведению вышеназванного конкурса предусмотрено внесение потенциальными поставщиками обеспечения конкурсной заявки в виде банковской гарантии.</w:t>
      </w:r>
    </w:p>
    <w:p w:rsidR="009B256D" w:rsidRPr="009B256D" w:rsidRDefault="009B256D" w:rsidP="009B256D">
      <w:pPr>
        <w:jc w:val="both"/>
        <w:rPr>
          <w:sz w:val="22"/>
          <w:szCs w:val="22"/>
        </w:rPr>
      </w:pPr>
      <w:r w:rsidRPr="009B256D">
        <w:rPr>
          <w:sz w:val="22"/>
          <w:szCs w:val="22"/>
        </w:rPr>
        <w:t>В связи с этим мы __________________________________________________________</w:t>
      </w:r>
    </w:p>
    <w:p w:rsidR="009B256D" w:rsidRPr="009B256D" w:rsidRDefault="009B256D" w:rsidP="009B256D">
      <w:pPr>
        <w:jc w:val="both"/>
        <w:rPr>
          <w:sz w:val="22"/>
          <w:szCs w:val="22"/>
        </w:rPr>
      </w:pPr>
      <w:r w:rsidRPr="009B256D">
        <w:rPr>
          <w:sz w:val="22"/>
          <w:szCs w:val="22"/>
          <w:vertAlign w:val="superscript"/>
        </w:rPr>
        <w:tab/>
      </w:r>
      <w:r w:rsidRPr="009B256D">
        <w:rPr>
          <w:sz w:val="22"/>
          <w:szCs w:val="22"/>
          <w:vertAlign w:val="superscript"/>
        </w:rPr>
        <w:tab/>
      </w:r>
      <w:r w:rsidRPr="009B256D">
        <w:rPr>
          <w:sz w:val="22"/>
          <w:szCs w:val="22"/>
          <w:vertAlign w:val="superscript"/>
        </w:rPr>
        <w:tab/>
      </w:r>
      <w:r w:rsidRPr="009B256D">
        <w:rPr>
          <w:sz w:val="22"/>
          <w:szCs w:val="22"/>
          <w:vertAlign w:val="superscript"/>
        </w:rPr>
        <w:tab/>
      </w:r>
      <w:r w:rsidRPr="009B256D">
        <w:rPr>
          <w:sz w:val="22"/>
          <w:szCs w:val="22"/>
          <w:vertAlign w:val="superscript"/>
        </w:rPr>
        <w:tab/>
      </w:r>
      <w:r w:rsidRPr="009B256D">
        <w:rPr>
          <w:sz w:val="22"/>
          <w:szCs w:val="22"/>
          <w:vertAlign w:val="superscript"/>
        </w:rPr>
        <w:tab/>
      </w:r>
      <w:r w:rsidRPr="009B256D">
        <w:rPr>
          <w:sz w:val="22"/>
          <w:szCs w:val="22"/>
        </w:rPr>
        <w:t>(наименование банка)</w:t>
      </w:r>
    </w:p>
    <w:p w:rsidR="009B256D" w:rsidRPr="009B256D" w:rsidRDefault="009B256D" w:rsidP="009B256D">
      <w:pPr>
        <w:jc w:val="both"/>
        <w:rPr>
          <w:sz w:val="22"/>
          <w:szCs w:val="22"/>
        </w:rPr>
      </w:pPr>
      <w:r w:rsidRPr="009B256D">
        <w:rPr>
          <w:sz w:val="22"/>
          <w:szCs w:val="22"/>
        </w:rPr>
        <w:t>настоящим берем на себя безотзывное обязательство выплатить Вам по Вашему требованию сумму, равную____________________________________ по получении Вашего письменного</w:t>
      </w:r>
    </w:p>
    <w:p w:rsidR="009B256D" w:rsidRPr="009B256D" w:rsidRDefault="009B256D" w:rsidP="009B256D">
      <w:pPr>
        <w:jc w:val="both"/>
        <w:rPr>
          <w:sz w:val="22"/>
          <w:szCs w:val="22"/>
        </w:rPr>
      </w:pPr>
      <w:r w:rsidRPr="009B256D">
        <w:rPr>
          <w:sz w:val="22"/>
          <w:szCs w:val="22"/>
        </w:rPr>
        <w:t>(сумма в цифрах и прописью)</w:t>
      </w:r>
    </w:p>
    <w:p w:rsidR="009B256D" w:rsidRPr="009B256D" w:rsidRDefault="009B256D" w:rsidP="009B256D">
      <w:pPr>
        <w:jc w:val="both"/>
        <w:rPr>
          <w:sz w:val="22"/>
          <w:szCs w:val="22"/>
        </w:rPr>
      </w:pPr>
      <w:r w:rsidRPr="009B256D">
        <w:rPr>
          <w:sz w:val="22"/>
          <w:szCs w:val="22"/>
        </w:rPr>
        <w:t>требования на оплату, а также письменного подтверждения того, что Поставщик:</w:t>
      </w:r>
    </w:p>
    <w:p w:rsidR="009B256D" w:rsidRPr="009B256D" w:rsidRDefault="009B256D" w:rsidP="009B256D">
      <w:pPr>
        <w:jc w:val="both"/>
        <w:rPr>
          <w:sz w:val="22"/>
          <w:szCs w:val="22"/>
        </w:rPr>
      </w:pPr>
      <w:r w:rsidRPr="009B256D">
        <w:rPr>
          <w:sz w:val="22"/>
          <w:szCs w:val="22"/>
        </w:rPr>
        <w:t>отозвал либо изменил и (или) дополнил заявку на участие в конкурсе после истечения окончательного срока представления заявок на участие в конкурсе;</w:t>
      </w:r>
    </w:p>
    <w:p w:rsidR="009B256D" w:rsidRPr="009B256D" w:rsidRDefault="009B256D" w:rsidP="009B256D">
      <w:pPr>
        <w:jc w:val="both"/>
        <w:rPr>
          <w:sz w:val="22"/>
          <w:szCs w:val="22"/>
        </w:rPr>
      </w:pPr>
      <w:proofErr w:type="gramStart"/>
      <w:r w:rsidRPr="009B256D">
        <w:rPr>
          <w:sz w:val="22"/>
          <w:szCs w:val="22"/>
        </w:rPr>
        <w:t>признанный участником конкурса, не представил в установленный срок либо отозвал свое конкурсное ценовое предложение;</w:t>
      </w:r>
      <w:proofErr w:type="gramEnd"/>
    </w:p>
    <w:p w:rsidR="009B256D" w:rsidRPr="009B256D" w:rsidRDefault="009B256D" w:rsidP="009B256D">
      <w:pPr>
        <w:jc w:val="both"/>
        <w:rPr>
          <w:sz w:val="22"/>
          <w:szCs w:val="22"/>
        </w:rPr>
      </w:pPr>
      <w:proofErr w:type="gramStart"/>
      <w:r w:rsidRPr="009B256D">
        <w:rPr>
          <w:sz w:val="22"/>
          <w:szCs w:val="22"/>
        </w:rPr>
        <w:t>определенный</w:t>
      </w:r>
      <w:proofErr w:type="gramEnd"/>
      <w:r w:rsidRPr="009B256D">
        <w:rPr>
          <w:sz w:val="22"/>
          <w:szCs w:val="22"/>
        </w:rPr>
        <w:t xml:space="preserve"> победителем конкурса, уклонился от заключения договора;</w:t>
      </w:r>
    </w:p>
    <w:p w:rsidR="009B256D" w:rsidRPr="009B256D" w:rsidRDefault="009B256D" w:rsidP="009B256D">
      <w:pPr>
        <w:jc w:val="both"/>
        <w:rPr>
          <w:sz w:val="22"/>
          <w:szCs w:val="22"/>
        </w:rPr>
      </w:pPr>
      <w:r w:rsidRPr="009B256D">
        <w:rPr>
          <w:sz w:val="22"/>
          <w:szCs w:val="22"/>
        </w:rPr>
        <w:t>заключив договор,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w:t>
      </w:r>
    </w:p>
    <w:p w:rsidR="009B256D" w:rsidRPr="009B256D" w:rsidRDefault="009B256D" w:rsidP="009B256D">
      <w:pPr>
        <w:jc w:val="both"/>
        <w:rPr>
          <w:sz w:val="22"/>
          <w:szCs w:val="22"/>
        </w:rPr>
      </w:pPr>
      <w:r w:rsidRPr="009B256D">
        <w:rPr>
          <w:sz w:val="22"/>
          <w:szCs w:val="22"/>
        </w:rPr>
        <w:t>Данное гарантийное обязательство вступает в силу со дня вскрытия конвертов с конкурсными заявками.</w:t>
      </w:r>
    </w:p>
    <w:p w:rsidR="009B256D" w:rsidRPr="009B256D" w:rsidRDefault="009B256D" w:rsidP="009B256D">
      <w:pPr>
        <w:jc w:val="both"/>
        <w:rPr>
          <w:sz w:val="22"/>
          <w:szCs w:val="22"/>
        </w:rPr>
      </w:pPr>
      <w:proofErr w:type="gramStart"/>
      <w:r w:rsidRPr="009B256D">
        <w:rPr>
          <w:sz w:val="22"/>
          <w:szCs w:val="22"/>
        </w:rPr>
        <w:t>Данное гарантийное обязательство действует до окончательного срока действия конкурсной заявки Поставщика на участие в конкурсе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конкурсной заявки продлен, то данное гарантийное обязательство продлевается на такой же срок.</w:t>
      </w:r>
      <w:proofErr w:type="gramEnd"/>
    </w:p>
    <w:p w:rsidR="009B256D" w:rsidRPr="009B256D" w:rsidRDefault="009B256D" w:rsidP="009B256D">
      <w:pPr>
        <w:jc w:val="both"/>
        <w:rPr>
          <w:sz w:val="22"/>
          <w:szCs w:val="22"/>
        </w:rPr>
      </w:pPr>
      <w:r w:rsidRPr="009B256D">
        <w:rPr>
          <w:sz w:val="22"/>
          <w:szCs w:val="22"/>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9B256D" w:rsidRPr="009B256D" w:rsidRDefault="009B256D" w:rsidP="009B256D">
      <w:pPr>
        <w:jc w:val="thaiDistribute"/>
        <w:rPr>
          <w:sz w:val="22"/>
          <w:szCs w:val="22"/>
        </w:rPr>
      </w:pPr>
      <w:r w:rsidRPr="009B256D">
        <w:rPr>
          <w:sz w:val="22"/>
          <w:szCs w:val="22"/>
        </w:rPr>
        <w:t>  </w:t>
      </w:r>
    </w:p>
    <w:tbl>
      <w:tblPr>
        <w:tblW w:w="4885" w:type="pct"/>
        <w:tblCellMar>
          <w:left w:w="0" w:type="dxa"/>
          <w:right w:w="0" w:type="dxa"/>
        </w:tblCellMar>
        <w:tblLook w:val="04A0" w:firstRow="1" w:lastRow="0" w:firstColumn="1" w:lastColumn="0" w:noHBand="0" w:noVBand="1"/>
      </w:tblPr>
      <w:tblGrid>
        <w:gridCol w:w="4675"/>
        <w:gridCol w:w="4675"/>
      </w:tblGrid>
      <w:tr w:rsidR="009B256D" w:rsidRPr="009B256D" w:rsidTr="00523F28">
        <w:trPr>
          <w:trHeight w:val="127"/>
        </w:trPr>
        <w:tc>
          <w:tcPr>
            <w:tcW w:w="2500" w:type="pct"/>
            <w:tcMar>
              <w:top w:w="0" w:type="dxa"/>
              <w:left w:w="108" w:type="dxa"/>
              <w:bottom w:w="0" w:type="dxa"/>
              <w:right w:w="108" w:type="dxa"/>
            </w:tcMar>
          </w:tcPr>
          <w:p w:rsidR="009B256D" w:rsidRPr="009B256D" w:rsidRDefault="009B256D" w:rsidP="009B256D">
            <w:pPr>
              <w:jc w:val="both"/>
              <w:rPr>
                <w:sz w:val="22"/>
                <w:szCs w:val="22"/>
              </w:rPr>
            </w:pPr>
            <w:r w:rsidRPr="009B256D">
              <w:rPr>
                <w:sz w:val="22"/>
                <w:szCs w:val="22"/>
              </w:rPr>
              <w:t>Подпись и печать гаранта</w:t>
            </w:r>
          </w:p>
        </w:tc>
        <w:tc>
          <w:tcPr>
            <w:tcW w:w="2500" w:type="pct"/>
            <w:tcMar>
              <w:top w:w="0" w:type="dxa"/>
              <w:left w:w="108" w:type="dxa"/>
              <w:bottom w:w="0" w:type="dxa"/>
              <w:right w:w="108" w:type="dxa"/>
            </w:tcMar>
          </w:tcPr>
          <w:p w:rsidR="009B256D" w:rsidRPr="009B256D" w:rsidRDefault="009B256D" w:rsidP="009B256D">
            <w:pPr>
              <w:jc w:val="center"/>
              <w:rPr>
                <w:sz w:val="22"/>
                <w:szCs w:val="22"/>
              </w:rPr>
            </w:pPr>
            <w:r w:rsidRPr="009B256D">
              <w:rPr>
                <w:sz w:val="22"/>
                <w:szCs w:val="22"/>
              </w:rPr>
              <w:t xml:space="preserve">             Дата и адрес</w:t>
            </w:r>
          </w:p>
          <w:p w:rsidR="009B256D" w:rsidRPr="009B256D" w:rsidRDefault="009B256D" w:rsidP="009B256D">
            <w:pPr>
              <w:jc w:val="center"/>
              <w:rPr>
                <w:sz w:val="22"/>
                <w:szCs w:val="22"/>
              </w:rPr>
            </w:pPr>
          </w:p>
          <w:p w:rsidR="009B256D" w:rsidRPr="009B256D" w:rsidRDefault="009B256D" w:rsidP="009B256D">
            <w:pPr>
              <w:jc w:val="center"/>
              <w:rPr>
                <w:sz w:val="22"/>
                <w:szCs w:val="22"/>
              </w:rPr>
            </w:pPr>
          </w:p>
          <w:p w:rsidR="009B256D" w:rsidRPr="009B256D" w:rsidRDefault="009B256D" w:rsidP="009B256D">
            <w:pPr>
              <w:jc w:val="center"/>
              <w:rPr>
                <w:sz w:val="22"/>
                <w:szCs w:val="22"/>
              </w:rPr>
            </w:pPr>
          </w:p>
        </w:tc>
      </w:tr>
      <w:tr w:rsidR="009B256D" w:rsidRPr="009B256D" w:rsidTr="00523F28">
        <w:trPr>
          <w:trHeight w:val="120"/>
        </w:trPr>
        <w:tc>
          <w:tcPr>
            <w:tcW w:w="2500" w:type="pct"/>
            <w:tcMar>
              <w:top w:w="0" w:type="dxa"/>
              <w:left w:w="108" w:type="dxa"/>
              <w:bottom w:w="0" w:type="dxa"/>
              <w:right w:w="108" w:type="dxa"/>
            </w:tcMar>
          </w:tcPr>
          <w:p w:rsidR="009B256D" w:rsidRPr="009B256D" w:rsidRDefault="009B256D" w:rsidP="009B256D">
            <w:pPr>
              <w:jc w:val="both"/>
            </w:pPr>
          </w:p>
        </w:tc>
        <w:tc>
          <w:tcPr>
            <w:tcW w:w="2500" w:type="pct"/>
            <w:tcMar>
              <w:top w:w="0" w:type="dxa"/>
              <w:left w:w="108" w:type="dxa"/>
              <w:bottom w:w="0" w:type="dxa"/>
              <w:right w:w="108" w:type="dxa"/>
            </w:tcMar>
          </w:tcPr>
          <w:p w:rsidR="009B256D" w:rsidRPr="009B256D" w:rsidRDefault="009B256D" w:rsidP="009B256D">
            <w:pPr>
              <w:jc w:val="center"/>
            </w:pPr>
          </w:p>
        </w:tc>
      </w:tr>
    </w:tbl>
    <w:p w:rsidR="009B256D" w:rsidRPr="009B256D" w:rsidRDefault="009B256D" w:rsidP="009B256D">
      <w:pPr>
        <w:jc w:val="center"/>
      </w:pPr>
      <w:bookmarkStart w:id="13" w:name="SUB310"/>
      <w:bookmarkEnd w:id="13"/>
      <w:r w:rsidRPr="009B256D">
        <w:lastRenderedPageBreak/>
        <w:t xml:space="preserve">                                                                                   </w:t>
      </w:r>
    </w:p>
    <w:p w:rsidR="009B256D" w:rsidRPr="009B256D" w:rsidRDefault="009B256D" w:rsidP="009B256D">
      <w:pPr>
        <w:jc w:val="center"/>
      </w:pPr>
    </w:p>
    <w:p w:rsidR="009B256D" w:rsidRPr="009B256D" w:rsidRDefault="009B256D" w:rsidP="009B256D">
      <w:pPr>
        <w:rPr>
          <w:sz w:val="22"/>
          <w:szCs w:val="22"/>
        </w:rPr>
      </w:pPr>
      <w:r w:rsidRPr="009B256D">
        <w:rPr>
          <w:sz w:val="22"/>
          <w:szCs w:val="22"/>
        </w:rPr>
        <w:t xml:space="preserve">                                                                                                                                Приложение 8 </w:t>
      </w:r>
    </w:p>
    <w:p w:rsidR="009B256D" w:rsidRPr="009B256D" w:rsidRDefault="009B256D" w:rsidP="009B256D">
      <w:pPr>
        <w:rPr>
          <w:rFonts w:eastAsia="Calibri"/>
          <w:sz w:val="22"/>
          <w:szCs w:val="22"/>
          <w:lang w:eastAsia="en-US"/>
        </w:rPr>
      </w:pPr>
      <w:r w:rsidRPr="009B256D">
        <w:rPr>
          <w:sz w:val="22"/>
          <w:szCs w:val="22"/>
        </w:rPr>
        <w:t xml:space="preserve">                                                                                                                                к </w:t>
      </w:r>
      <w:hyperlink r:id="rId24" w:history="1">
        <w:r w:rsidRPr="009B256D">
          <w:rPr>
            <w:bCs/>
            <w:sz w:val="22"/>
            <w:szCs w:val="22"/>
          </w:rPr>
          <w:t>Типовой конкурсной</w:t>
        </w:r>
      </w:hyperlink>
    </w:p>
    <w:p w:rsidR="009B256D" w:rsidRPr="009B256D" w:rsidRDefault="009B256D" w:rsidP="009B256D">
      <w:pPr>
        <w:rPr>
          <w:sz w:val="22"/>
          <w:szCs w:val="22"/>
        </w:rPr>
      </w:pPr>
      <w:r w:rsidRPr="009B256D">
        <w:rPr>
          <w:sz w:val="22"/>
          <w:szCs w:val="22"/>
        </w:rPr>
        <w:t xml:space="preserve">                                                                                                                                документации</w:t>
      </w:r>
    </w:p>
    <w:p w:rsidR="009B256D" w:rsidRPr="009B256D" w:rsidRDefault="009B256D" w:rsidP="009B256D">
      <w:pPr>
        <w:jc w:val="right"/>
        <w:rPr>
          <w:sz w:val="22"/>
          <w:szCs w:val="22"/>
        </w:rPr>
      </w:pPr>
      <w:r w:rsidRPr="009B256D">
        <w:rPr>
          <w:sz w:val="22"/>
          <w:szCs w:val="22"/>
        </w:rPr>
        <w:t> </w:t>
      </w:r>
    </w:p>
    <w:p w:rsidR="009B256D" w:rsidRPr="009B256D" w:rsidRDefault="009B256D" w:rsidP="009B256D">
      <w:pPr>
        <w:jc w:val="center"/>
      </w:pPr>
      <w:r w:rsidRPr="009B256D">
        <w:rPr>
          <w:b/>
          <w:bCs/>
          <w:sz w:val="22"/>
          <w:szCs w:val="22"/>
        </w:rPr>
        <w:t> </w:t>
      </w:r>
      <w:bookmarkStart w:id="14" w:name="SUB311"/>
      <w:bookmarkEnd w:id="14"/>
      <w:r w:rsidRPr="009B256D">
        <w:t> </w:t>
      </w:r>
    </w:p>
    <w:p w:rsidR="009B256D" w:rsidRPr="009B256D" w:rsidRDefault="009B256D" w:rsidP="009B256D">
      <w:pPr>
        <w:ind w:firstLine="709"/>
        <w:jc w:val="center"/>
      </w:pPr>
      <w:r w:rsidRPr="009B256D">
        <w:rPr>
          <w:b/>
          <w:bCs/>
        </w:rPr>
        <w:t>Ценовое предложение</w:t>
      </w:r>
    </w:p>
    <w:p w:rsidR="009B256D" w:rsidRPr="009B256D" w:rsidRDefault="009B256D" w:rsidP="009B256D">
      <w:pPr>
        <w:ind w:firstLine="709"/>
        <w:jc w:val="center"/>
      </w:pPr>
      <w:r w:rsidRPr="009B256D">
        <w:rPr>
          <w:b/>
          <w:bCs/>
        </w:rPr>
        <w:t>потенциального поставщика</w:t>
      </w:r>
    </w:p>
    <w:p w:rsidR="009B256D" w:rsidRPr="009B256D" w:rsidRDefault="009B256D" w:rsidP="009B256D">
      <w:pPr>
        <w:ind w:firstLine="709"/>
        <w:jc w:val="center"/>
      </w:pPr>
      <w:r w:rsidRPr="009B256D">
        <w:t>_______________________________________</w:t>
      </w:r>
    </w:p>
    <w:p w:rsidR="009B256D" w:rsidRPr="009B256D" w:rsidRDefault="009B256D" w:rsidP="009B256D">
      <w:pPr>
        <w:ind w:firstLine="709"/>
        <w:jc w:val="center"/>
        <w:rPr>
          <w:sz w:val="20"/>
          <w:szCs w:val="20"/>
        </w:rPr>
      </w:pPr>
      <w:r w:rsidRPr="009B256D">
        <w:rPr>
          <w:sz w:val="20"/>
          <w:szCs w:val="20"/>
        </w:rPr>
        <w:t>(наименование потенциального поставщика)</w:t>
      </w:r>
    </w:p>
    <w:p w:rsidR="009B256D" w:rsidRPr="009B256D" w:rsidRDefault="009B256D" w:rsidP="009B256D">
      <w:pPr>
        <w:ind w:firstLine="709"/>
        <w:jc w:val="center"/>
        <w:rPr>
          <w:sz w:val="20"/>
          <w:szCs w:val="20"/>
        </w:rPr>
      </w:pPr>
      <w:r w:rsidRPr="009B256D">
        <w:rPr>
          <w:sz w:val="20"/>
          <w:szCs w:val="20"/>
        </w:rPr>
        <w:t>(заполняется отдельно на каждый лот, с указанием номера лота)</w:t>
      </w:r>
    </w:p>
    <w:p w:rsidR="009B256D" w:rsidRPr="009B256D" w:rsidRDefault="009B256D" w:rsidP="009B256D">
      <w:pPr>
        <w:ind w:firstLine="709"/>
        <w:jc w:val="both"/>
      </w:pPr>
      <w:r w:rsidRPr="009B256D">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6"/>
        <w:gridCol w:w="5958"/>
        <w:gridCol w:w="2896"/>
      </w:tblGrid>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bCs/>
                <w:sz w:val="20"/>
                <w:szCs w:val="20"/>
              </w:rPr>
            </w:pPr>
            <w:r w:rsidRPr="009B256D">
              <w:rPr>
                <w:bCs/>
                <w:sz w:val="20"/>
                <w:szCs w:val="20"/>
              </w:rPr>
              <w:t xml:space="preserve">№ </w:t>
            </w:r>
            <w:proofErr w:type="gramStart"/>
            <w:r w:rsidRPr="009B256D">
              <w:rPr>
                <w:bCs/>
                <w:sz w:val="20"/>
                <w:szCs w:val="20"/>
              </w:rPr>
              <w:t>п</w:t>
            </w:r>
            <w:proofErr w:type="gramEnd"/>
            <w:r w:rsidRPr="009B256D">
              <w:rPr>
                <w:bCs/>
                <w:sz w:val="20"/>
                <w:szCs w:val="20"/>
              </w:rPr>
              <w:t>/п</w:t>
            </w:r>
          </w:p>
        </w:tc>
        <w:tc>
          <w:tcPr>
            <w:tcW w:w="3113" w:type="pct"/>
            <w:tcMar>
              <w:top w:w="0" w:type="dxa"/>
              <w:left w:w="108" w:type="dxa"/>
              <w:bottom w:w="0" w:type="dxa"/>
              <w:right w:w="108" w:type="dxa"/>
            </w:tcMar>
            <w:hideMark/>
          </w:tcPr>
          <w:p w:rsidR="009B256D" w:rsidRPr="009B256D" w:rsidRDefault="009B256D" w:rsidP="009B256D">
            <w:pPr>
              <w:ind w:firstLine="709"/>
              <w:jc w:val="center"/>
              <w:rPr>
                <w:sz w:val="20"/>
                <w:szCs w:val="20"/>
              </w:rPr>
            </w:pPr>
            <w:r w:rsidRPr="009B256D">
              <w:rPr>
                <w:bCs/>
                <w:sz w:val="20"/>
                <w:szCs w:val="20"/>
              </w:rPr>
              <w:t>Содержание</w:t>
            </w:r>
          </w:p>
        </w:tc>
        <w:tc>
          <w:tcPr>
            <w:tcW w:w="1513" w:type="pct"/>
            <w:tcMar>
              <w:top w:w="0" w:type="dxa"/>
              <w:left w:w="108" w:type="dxa"/>
              <w:bottom w:w="0" w:type="dxa"/>
              <w:right w:w="108" w:type="dxa"/>
            </w:tcMar>
            <w:hideMark/>
          </w:tcPr>
          <w:p w:rsidR="009B256D" w:rsidRPr="009B256D" w:rsidRDefault="009B256D" w:rsidP="009B256D">
            <w:pPr>
              <w:jc w:val="center"/>
              <w:rPr>
                <w:sz w:val="20"/>
                <w:szCs w:val="20"/>
              </w:rPr>
            </w:pPr>
            <w:r w:rsidRPr="009B256D">
              <w:rPr>
                <w:bCs/>
                <w:sz w:val="20"/>
                <w:szCs w:val="20"/>
              </w:rPr>
              <w:t>Наименование товара, работы, услуги</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1</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Краткое описание</w:t>
            </w:r>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2</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Страна происхождения (при закупках работ, услуг не заполняется)</w:t>
            </w:r>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3</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Завод-изготовитель (при закупках работ, услуг не заполняется)</w:t>
            </w:r>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4</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Единица измерения</w:t>
            </w:r>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5</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 xml:space="preserve">Цена ___________ за единицу в _________ на условиях _____________ ИНКОТЕРМС  2000 </w:t>
            </w:r>
            <w:r w:rsidRPr="009B256D">
              <w:rPr>
                <w:rFonts w:eastAsia="Calibri"/>
                <w:sz w:val="20"/>
                <w:szCs w:val="20"/>
                <w:lang w:eastAsia="en-US"/>
              </w:rPr>
              <w:t xml:space="preserve">и (или) 2010 </w:t>
            </w:r>
            <w:r w:rsidRPr="009B256D">
              <w:rPr>
                <w:sz w:val="20"/>
                <w:szCs w:val="20"/>
              </w:rPr>
              <w:t xml:space="preserve"> (пункт назначения)</w:t>
            </w:r>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6</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Количество (объем)</w:t>
            </w:r>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7</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r w:rsidRPr="009B256D">
              <w:rPr>
                <w:sz w:val="20"/>
                <w:szCs w:val="20"/>
              </w:rPr>
              <w:t xml:space="preserve">Всего цена = стр.5 х стр.6, </w:t>
            </w:r>
            <w:proofErr w:type="gramStart"/>
            <w:r w:rsidRPr="009B256D">
              <w:rPr>
                <w:sz w:val="20"/>
                <w:szCs w:val="20"/>
              </w:rPr>
              <w:t>в</w:t>
            </w:r>
            <w:proofErr w:type="gramEnd"/>
            <w:r w:rsidRPr="009B256D">
              <w:rPr>
                <w:sz w:val="20"/>
                <w:szCs w:val="20"/>
              </w:rPr>
              <w:t xml:space="preserve"> ________</w:t>
            </w:r>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r w:rsidR="009B256D" w:rsidRPr="009B256D" w:rsidTr="00523F28">
        <w:tc>
          <w:tcPr>
            <w:tcW w:w="374" w:type="pct"/>
            <w:tcMar>
              <w:top w:w="0" w:type="dxa"/>
              <w:left w:w="108" w:type="dxa"/>
              <w:bottom w:w="0" w:type="dxa"/>
              <w:right w:w="108" w:type="dxa"/>
            </w:tcMar>
            <w:hideMark/>
          </w:tcPr>
          <w:p w:rsidR="009B256D" w:rsidRPr="009B256D" w:rsidRDefault="009B256D" w:rsidP="009B256D">
            <w:pPr>
              <w:jc w:val="center"/>
              <w:rPr>
                <w:sz w:val="20"/>
                <w:szCs w:val="20"/>
              </w:rPr>
            </w:pPr>
            <w:r w:rsidRPr="009B256D">
              <w:rPr>
                <w:sz w:val="20"/>
                <w:szCs w:val="20"/>
              </w:rPr>
              <w:t>8</w:t>
            </w:r>
          </w:p>
        </w:tc>
        <w:tc>
          <w:tcPr>
            <w:tcW w:w="3113" w:type="pct"/>
            <w:tcMar>
              <w:top w:w="0" w:type="dxa"/>
              <w:left w:w="108" w:type="dxa"/>
              <w:bottom w:w="0" w:type="dxa"/>
              <w:right w:w="108" w:type="dxa"/>
            </w:tcMar>
            <w:hideMark/>
          </w:tcPr>
          <w:p w:rsidR="009B256D" w:rsidRPr="009B256D" w:rsidRDefault="009B256D" w:rsidP="009B256D">
            <w:pPr>
              <w:jc w:val="both"/>
              <w:rPr>
                <w:sz w:val="20"/>
                <w:szCs w:val="20"/>
              </w:rPr>
            </w:pPr>
            <w:proofErr w:type="gramStart"/>
            <w:r w:rsidRPr="009B256D">
              <w:rPr>
                <w:sz w:val="20"/>
                <w:szCs w:val="20"/>
              </w:rPr>
              <w:t xml:space="preserve">Общая цена, в ________ на условиях ______________ ИНКОТЕРМС 2000 </w:t>
            </w:r>
            <w:r w:rsidRPr="009B256D">
              <w:rPr>
                <w:rFonts w:eastAsia="Calibri"/>
                <w:sz w:val="20"/>
                <w:szCs w:val="20"/>
                <w:lang w:eastAsia="en-US"/>
              </w:rPr>
              <w:t>и (или) 2010</w:t>
            </w:r>
            <w:r w:rsidRPr="009B256D">
              <w:rPr>
                <w:sz w:val="20"/>
                <w:szCs w:val="20"/>
              </w:rPr>
              <w:t>, пункт назначения, включая все расходы потенциального поставщика на транспортировку, страхование, оплату таможенных пошлин,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а также иные расходы, предусмотренные условиями поставки товаров, выполнения работ, оказания услуг, за вычетом суммы НДС</w:t>
            </w:r>
            <w:proofErr w:type="gramEnd"/>
          </w:p>
        </w:tc>
        <w:tc>
          <w:tcPr>
            <w:tcW w:w="1513" w:type="pct"/>
            <w:tcMar>
              <w:top w:w="0" w:type="dxa"/>
              <w:left w:w="108" w:type="dxa"/>
              <w:bottom w:w="0" w:type="dxa"/>
              <w:right w:w="108" w:type="dxa"/>
            </w:tcMar>
            <w:hideMark/>
          </w:tcPr>
          <w:p w:rsidR="009B256D" w:rsidRPr="009B256D" w:rsidRDefault="009B256D" w:rsidP="009B256D">
            <w:pPr>
              <w:ind w:firstLine="709"/>
              <w:jc w:val="both"/>
              <w:rPr>
                <w:sz w:val="20"/>
                <w:szCs w:val="20"/>
              </w:rPr>
            </w:pPr>
            <w:r w:rsidRPr="009B256D">
              <w:rPr>
                <w:sz w:val="20"/>
                <w:szCs w:val="20"/>
              </w:rPr>
              <w:t> </w:t>
            </w:r>
          </w:p>
        </w:tc>
      </w:tr>
    </w:tbl>
    <w:p w:rsidR="009B256D" w:rsidRPr="009B256D" w:rsidRDefault="009B256D" w:rsidP="009B256D">
      <w:pPr>
        <w:ind w:firstLine="709"/>
        <w:jc w:val="both"/>
        <w:rPr>
          <w:sz w:val="22"/>
          <w:szCs w:val="22"/>
        </w:rPr>
      </w:pPr>
      <w:r w:rsidRPr="009B256D">
        <w:rPr>
          <w:sz w:val="22"/>
          <w:szCs w:val="22"/>
        </w:rPr>
        <w:t> </w:t>
      </w:r>
    </w:p>
    <w:p w:rsidR="009B256D" w:rsidRPr="009B256D" w:rsidRDefault="009B256D" w:rsidP="009B256D">
      <w:pPr>
        <w:ind w:firstLine="709"/>
        <w:jc w:val="both"/>
        <w:rPr>
          <w:sz w:val="22"/>
          <w:szCs w:val="22"/>
        </w:rPr>
      </w:pPr>
      <w:r w:rsidRPr="009B256D">
        <w:rPr>
          <w:sz w:val="22"/>
          <w:szCs w:val="22"/>
        </w:rPr>
        <w:t>Мы согласны с вашими условиями платежа, оговоренными в конкурсной документации.</w:t>
      </w:r>
    </w:p>
    <w:p w:rsidR="009B256D" w:rsidRPr="009B256D" w:rsidRDefault="009B256D" w:rsidP="009B256D">
      <w:pPr>
        <w:ind w:firstLine="403"/>
        <w:jc w:val="both"/>
      </w:pPr>
      <w:r w:rsidRPr="009B256D">
        <w:t> </w:t>
      </w:r>
    </w:p>
    <w:p w:rsidR="009B256D" w:rsidRPr="009B256D" w:rsidRDefault="009B256D" w:rsidP="009B256D">
      <w:pPr>
        <w:ind w:firstLine="403"/>
        <w:jc w:val="both"/>
      </w:pPr>
      <w:r w:rsidRPr="009B256D">
        <w:t>______________                                ________________________________________</w:t>
      </w:r>
    </w:p>
    <w:p w:rsidR="009B256D" w:rsidRPr="009B256D" w:rsidRDefault="009B256D" w:rsidP="009B256D">
      <w:pPr>
        <w:ind w:firstLine="403"/>
        <w:jc w:val="both"/>
        <w:rPr>
          <w:sz w:val="20"/>
          <w:szCs w:val="20"/>
        </w:rPr>
      </w:pPr>
      <w:r w:rsidRPr="009B256D">
        <w:rPr>
          <w:sz w:val="20"/>
          <w:szCs w:val="20"/>
        </w:rPr>
        <w:t>(Подпись)                                                    (Должность, фамилия, имя, отчество (при его наличии))</w:t>
      </w:r>
    </w:p>
    <w:p w:rsidR="009B256D" w:rsidRPr="009B256D" w:rsidRDefault="009B256D" w:rsidP="009B256D">
      <w:pPr>
        <w:ind w:firstLine="403"/>
        <w:jc w:val="both"/>
      </w:pPr>
      <w:r w:rsidRPr="009B256D">
        <w:t> </w:t>
      </w:r>
    </w:p>
    <w:p w:rsidR="009B256D" w:rsidRPr="009B256D" w:rsidRDefault="009B256D" w:rsidP="009B256D">
      <w:pPr>
        <w:ind w:firstLine="403"/>
        <w:jc w:val="both"/>
        <w:rPr>
          <w:sz w:val="22"/>
          <w:szCs w:val="22"/>
        </w:rPr>
      </w:pPr>
      <w:r w:rsidRPr="009B256D">
        <w:rPr>
          <w:sz w:val="22"/>
          <w:szCs w:val="22"/>
        </w:rPr>
        <w:t>Место печати (при ее наличии)</w:t>
      </w: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p w:rsidR="009B256D" w:rsidRPr="009B256D" w:rsidRDefault="009B256D" w:rsidP="009B256D">
      <w:pPr>
        <w:ind w:firstLine="7088"/>
        <w:jc w:val="both"/>
        <w:rPr>
          <w:sz w:val="22"/>
          <w:szCs w:val="22"/>
        </w:rPr>
      </w:pPr>
    </w:p>
    <w:bookmarkEnd w:id="12"/>
    <w:p w:rsidR="009B256D" w:rsidRPr="009B256D" w:rsidRDefault="009B256D" w:rsidP="009B256D">
      <w:pPr>
        <w:ind w:firstLine="7088"/>
        <w:jc w:val="both"/>
        <w:rPr>
          <w:sz w:val="22"/>
          <w:szCs w:val="22"/>
        </w:rPr>
      </w:pPr>
    </w:p>
    <w:p w:rsidR="009B256D" w:rsidRPr="009B256D" w:rsidRDefault="009B256D" w:rsidP="009B256D">
      <w:pPr>
        <w:ind w:left="5387"/>
        <w:rPr>
          <w:b/>
          <w:bCs/>
          <w:sz w:val="22"/>
          <w:szCs w:val="22"/>
          <w:lang w:val="kk-KZ"/>
        </w:rPr>
      </w:pPr>
    </w:p>
    <w:p w:rsidR="00D562D2" w:rsidRPr="009B256D" w:rsidRDefault="00D562D2" w:rsidP="00667440">
      <w:pPr>
        <w:ind w:firstLine="426"/>
        <w:rPr>
          <w:lang w:val="kk-KZ"/>
        </w:rPr>
      </w:pPr>
    </w:p>
    <w:sectPr w:rsidR="00D562D2" w:rsidRPr="009B256D" w:rsidSect="000832A8">
      <w:footerReference w:type="default" r:id="rId25"/>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469" w:rsidRDefault="00486469" w:rsidP="005A325A">
      <w:r>
        <w:separator/>
      </w:r>
    </w:p>
  </w:endnote>
  <w:endnote w:type="continuationSeparator" w:id="0">
    <w:p w:rsidR="00486469" w:rsidRDefault="00486469" w:rsidP="005A3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Zan Courier New">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484944"/>
      <w:docPartObj>
        <w:docPartGallery w:val="Page Numbers (Bottom of Page)"/>
        <w:docPartUnique/>
      </w:docPartObj>
    </w:sdtPr>
    <w:sdtEndPr/>
    <w:sdtContent>
      <w:p w:rsidR="0029703A" w:rsidRDefault="0029703A">
        <w:pPr>
          <w:pStyle w:val="ab"/>
          <w:jc w:val="right"/>
        </w:pPr>
        <w:r w:rsidRPr="00E858D2">
          <w:rPr>
            <w:sz w:val="16"/>
            <w:szCs w:val="16"/>
          </w:rPr>
          <w:fldChar w:fldCharType="begin"/>
        </w:r>
        <w:r w:rsidRPr="00E858D2">
          <w:rPr>
            <w:sz w:val="16"/>
            <w:szCs w:val="16"/>
          </w:rPr>
          <w:instrText>PAGE   \* MERGEFORMAT</w:instrText>
        </w:r>
        <w:r w:rsidRPr="00E858D2">
          <w:rPr>
            <w:sz w:val="16"/>
            <w:szCs w:val="16"/>
          </w:rPr>
          <w:fldChar w:fldCharType="separate"/>
        </w:r>
        <w:r w:rsidR="00F646FE">
          <w:rPr>
            <w:noProof/>
            <w:sz w:val="16"/>
            <w:szCs w:val="16"/>
          </w:rPr>
          <w:t>19</w:t>
        </w:r>
        <w:r w:rsidRPr="00E858D2">
          <w:rPr>
            <w:sz w:val="16"/>
            <w:szCs w:val="16"/>
          </w:rPr>
          <w:fldChar w:fldCharType="end"/>
        </w:r>
      </w:p>
    </w:sdtContent>
  </w:sdt>
  <w:p w:rsidR="0029703A" w:rsidRDefault="0029703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469" w:rsidRDefault="00486469" w:rsidP="005A325A">
      <w:r>
        <w:separator/>
      </w:r>
    </w:p>
  </w:footnote>
  <w:footnote w:type="continuationSeparator" w:id="0">
    <w:p w:rsidR="00486469" w:rsidRDefault="00486469" w:rsidP="005A3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FA"/>
    <w:multiLevelType w:val="hybridMultilevel"/>
    <w:tmpl w:val="8B3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247A09"/>
    <w:multiLevelType w:val="hybridMultilevel"/>
    <w:tmpl w:val="D88C11BC"/>
    <w:lvl w:ilvl="0" w:tplc="041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23041126"/>
    <w:multiLevelType w:val="hybridMultilevel"/>
    <w:tmpl w:val="D88C11BC"/>
    <w:lvl w:ilvl="0" w:tplc="04190011">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2D8A445C"/>
    <w:multiLevelType w:val="hybridMultilevel"/>
    <w:tmpl w:val="81B8011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47654000"/>
    <w:multiLevelType w:val="hybridMultilevel"/>
    <w:tmpl w:val="0F1E6F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D7070F"/>
    <w:multiLevelType w:val="hybridMultilevel"/>
    <w:tmpl w:val="077699C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67C00DC1"/>
    <w:multiLevelType w:val="hybridMultilevel"/>
    <w:tmpl w:val="C254AA34"/>
    <w:lvl w:ilvl="0" w:tplc="041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C654D5"/>
    <w:multiLevelType w:val="hybridMultilevel"/>
    <w:tmpl w:val="5D76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0D3198"/>
    <w:multiLevelType w:val="hybridMultilevel"/>
    <w:tmpl w:val="7D7EAD2A"/>
    <w:lvl w:ilvl="0" w:tplc="04190001">
      <w:start w:val="1"/>
      <w:numFmt w:val="bullet"/>
      <w:lvlText w:val=""/>
      <w:lvlJc w:val="left"/>
      <w:pPr>
        <w:ind w:left="720" w:hanging="360"/>
      </w:pPr>
      <w:rPr>
        <w:rFonts w:ascii="Symbol" w:hAnsi="Symbol" w:hint="default"/>
      </w:rPr>
    </w:lvl>
    <w:lvl w:ilvl="1" w:tplc="2B3848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DC100E"/>
    <w:multiLevelType w:val="hybridMultilevel"/>
    <w:tmpl w:val="F2C07894"/>
    <w:lvl w:ilvl="0" w:tplc="56D24E26">
      <w:start w:val="1"/>
      <w:numFmt w:val="decimal"/>
      <w:pStyle w:val="a"/>
      <w:lvlText w:val="%1."/>
      <w:lvlJc w:val="left"/>
      <w:pPr>
        <w:tabs>
          <w:tab w:val="num" w:pos="540"/>
        </w:tabs>
        <w:ind w:left="-27" w:firstLine="567"/>
      </w:pPr>
      <w:rPr>
        <w:rFonts w:ascii="Times New Roman" w:hAnsi="Times New Roman" w:cs="Times New Roman" w:hint="default"/>
        <w:b w:val="0"/>
        <w:sz w:val="28"/>
        <w:szCs w:val="28"/>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 w:numId="7">
    <w:abstractNumId w:val="7"/>
  </w:num>
  <w:num w:numId="8">
    <w:abstractNumId w:val="1"/>
  </w:num>
  <w:num w:numId="9">
    <w:abstractNumId w:val="2"/>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084"/>
    <w:rsid w:val="000832A8"/>
    <w:rsid w:val="00087A91"/>
    <w:rsid w:val="000916E7"/>
    <w:rsid w:val="0009625D"/>
    <w:rsid w:val="000B596D"/>
    <w:rsid w:val="000F147F"/>
    <w:rsid w:val="0010740B"/>
    <w:rsid w:val="00124CF6"/>
    <w:rsid w:val="0015341A"/>
    <w:rsid w:val="00160943"/>
    <w:rsid w:val="00182080"/>
    <w:rsid w:val="001D07EF"/>
    <w:rsid w:val="001F080A"/>
    <w:rsid w:val="001F53D1"/>
    <w:rsid w:val="00205119"/>
    <w:rsid w:val="0024244D"/>
    <w:rsid w:val="00243FEE"/>
    <w:rsid w:val="00251F4F"/>
    <w:rsid w:val="00252FBD"/>
    <w:rsid w:val="00265FD6"/>
    <w:rsid w:val="00275019"/>
    <w:rsid w:val="0029575F"/>
    <w:rsid w:val="0029703A"/>
    <w:rsid w:val="002B414E"/>
    <w:rsid w:val="002E2A47"/>
    <w:rsid w:val="002E79A2"/>
    <w:rsid w:val="002E79E7"/>
    <w:rsid w:val="00320752"/>
    <w:rsid w:val="003306A5"/>
    <w:rsid w:val="0034677C"/>
    <w:rsid w:val="0035075E"/>
    <w:rsid w:val="00397BF0"/>
    <w:rsid w:val="003D30B9"/>
    <w:rsid w:val="003F1BAE"/>
    <w:rsid w:val="00402A74"/>
    <w:rsid w:val="004036FD"/>
    <w:rsid w:val="004229E5"/>
    <w:rsid w:val="00435084"/>
    <w:rsid w:val="004522FE"/>
    <w:rsid w:val="00453027"/>
    <w:rsid w:val="00476E06"/>
    <w:rsid w:val="00486469"/>
    <w:rsid w:val="00487A91"/>
    <w:rsid w:val="00487AE5"/>
    <w:rsid w:val="004A78EB"/>
    <w:rsid w:val="004C7471"/>
    <w:rsid w:val="00512ED5"/>
    <w:rsid w:val="00523F28"/>
    <w:rsid w:val="0052553F"/>
    <w:rsid w:val="005325C1"/>
    <w:rsid w:val="00550CDD"/>
    <w:rsid w:val="00567A04"/>
    <w:rsid w:val="00572DDE"/>
    <w:rsid w:val="0057721D"/>
    <w:rsid w:val="00583CAE"/>
    <w:rsid w:val="005A1E06"/>
    <w:rsid w:val="005A325A"/>
    <w:rsid w:val="005B42DE"/>
    <w:rsid w:val="005B7820"/>
    <w:rsid w:val="005D643D"/>
    <w:rsid w:val="006118DB"/>
    <w:rsid w:val="006469EC"/>
    <w:rsid w:val="006563B1"/>
    <w:rsid w:val="00656558"/>
    <w:rsid w:val="00667440"/>
    <w:rsid w:val="006E517A"/>
    <w:rsid w:val="00703F38"/>
    <w:rsid w:val="0071115D"/>
    <w:rsid w:val="00726A2A"/>
    <w:rsid w:val="00732DD5"/>
    <w:rsid w:val="007969E6"/>
    <w:rsid w:val="007E1229"/>
    <w:rsid w:val="007F1CC0"/>
    <w:rsid w:val="008000E6"/>
    <w:rsid w:val="008251B1"/>
    <w:rsid w:val="00861776"/>
    <w:rsid w:val="0089747E"/>
    <w:rsid w:val="008B49C1"/>
    <w:rsid w:val="008B660C"/>
    <w:rsid w:val="008C0354"/>
    <w:rsid w:val="008C7A02"/>
    <w:rsid w:val="008F1ED8"/>
    <w:rsid w:val="008F33B9"/>
    <w:rsid w:val="009061C0"/>
    <w:rsid w:val="009267F7"/>
    <w:rsid w:val="009507ED"/>
    <w:rsid w:val="00980691"/>
    <w:rsid w:val="009831A4"/>
    <w:rsid w:val="0099733E"/>
    <w:rsid w:val="009B256D"/>
    <w:rsid w:val="00A15507"/>
    <w:rsid w:val="00A21062"/>
    <w:rsid w:val="00A73468"/>
    <w:rsid w:val="00A77AA1"/>
    <w:rsid w:val="00A9779B"/>
    <w:rsid w:val="00AD47D2"/>
    <w:rsid w:val="00AD6C17"/>
    <w:rsid w:val="00AE00D5"/>
    <w:rsid w:val="00AE6D3E"/>
    <w:rsid w:val="00AF449D"/>
    <w:rsid w:val="00B03367"/>
    <w:rsid w:val="00B436B1"/>
    <w:rsid w:val="00B660AA"/>
    <w:rsid w:val="00B663B4"/>
    <w:rsid w:val="00B75505"/>
    <w:rsid w:val="00B9166D"/>
    <w:rsid w:val="00BA08D4"/>
    <w:rsid w:val="00BC3208"/>
    <w:rsid w:val="00BF6514"/>
    <w:rsid w:val="00C02016"/>
    <w:rsid w:val="00C10AF5"/>
    <w:rsid w:val="00CA0824"/>
    <w:rsid w:val="00D12E3A"/>
    <w:rsid w:val="00D25F28"/>
    <w:rsid w:val="00D27620"/>
    <w:rsid w:val="00D562D2"/>
    <w:rsid w:val="00D62D9C"/>
    <w:rsid w:val="00D66832"/>
    <w:rsid w:val="00D81154"/>
    <w:rsid w:val="00D83337"/>
    <w:rsid w:val="00DA1B65"/>
    <w:rsid w:val="00DA5A1A"/>
    <w:rsid w:val="00DA7CF8"/>
    <w:rsid w:val="00DE01D0"/>
    <w:rsid w:val="00E01534"/>
    <w:rsid w:val="00E27088"/>
    <w:rsid w:val="00E423E2"/>
    <w:rsid w:val="00E62C18"/>
    <w:rsid w:val="00E80D2E"/>
    <w:rsid w:val="00E858D2"/>
    <w:rsid w:val="00E865ED"/>
    <w:rsid w:val="00E90890"/>
    <w:rsid w:val="00E90D52"/>
    <w:rsid w:val="00EB14E4"/>
    <w:rsid w:val="00F12CAE"/>
    <w:rsid w:val="00F22426"/>
    <w:rsid w:val="00F30A0A"/>
    <w:rsid w:val="00F30F09"/>
    <w:rsid w:val="00F5055B"/>
    <w:rsid w:val="00F646FE"/>
    <w:rsid w:val="00FD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B256D"/>
    <w:pPr>
      <w:keepNext/>
      <w:tabs>
        <w:tab w:val="left" w:pos="1410"/>
      </w:tabs>
      <w:jc w:val="center"/>
      <w:outlineLvl w:val="0"/>
    </w:pPr>
    <w:rPr>
      <w:b/>
      <w:color w:val="FF0000"/>
      <w:lang w:eastAsia="en-US"/>
    </w:rPr>
  </w:style>
  <w:style w:type="paragraph" w:styleId="2">
    <w:name w:val="heading 2"/>
    <w:basedOn w:val="a0"/>
    <w:next w:val="a0"/>
    <w:link w:val="20"/>
    <w:uiPriority w:val="9"/>
    <w:unhideWhenUsed/>
    <w:qFormat/>
    <w:rsid w:val="009B256D"/>
    <w:pPr>
      <w:keepNext/>
      <w:ind w:firstLine="400"/>
      <w:jc w:val="center"/>
      <w:outlineLvl w:val="1"/>
    </w:pPr>
    <w:rPr>
      <w:b/>
      <w:bCs/>
    </w:rPr>
  </w:style>
  <w:style w:type="paragraph" w:styleId="8">
    <w:name w:val="heading 8"/>
    <w:basedOn w:val="a0"/>
    <w:next w:val="a0"/>
    <w:link w:val="80"/>
    <w:semiHidden/>
    <w:unhideWhenUsed/>
    <w:qFormat/>
    <w:rsid w:val="003D30B9"/>
    <w:pPr>
      <w:keepNext/>
      <w:jc w:val="center"/>
      <w:outlineLvl w:val="7"/>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semiHidden/>
    <w:rsid w:val="003D30B9"/>
    <w:rPr>
      <w:rFonts w:ascii="Times New Roman" w:eastAsia="Times New Roman" w:hAnsi="Times New Roman" w:cs="Times New Roman"/>
      <w:sz w:val="28"/>
      <w:szCs w:val="20"/>
      <w:lang w:eastAsia="ru-RU"/>
    </w:rPr>
  </w:style>
  <w:style w:type="paragraph" w:customStyle="1" w:styleId="a4">
    <w:name w:val="Знак"/>
    <w:basedOn w:val="a0"/>
    <w:autoRedefine/>
    <w:rsid w:val="00E90D52"/>
    <w:pPr>
      <w:spacing w:after="160" w:line="240" w:lineRule="exact"/>
    </w:pPr>
    <w:rPr>
      <w:rFonts w:eastAsia="SimSun"/>
      <w:b/>
      <w:bCs/>
      <w:sz w:val="28"/>
      <w:szCs w:val="28"/>
      <w:lang w:val="en-US" w:eastAsia="en-US"/>
    </w:rPr>
  </w:style>
  <w:style w:type="paragraph" w:styleId="a5">
    <w:name w:val="List Paragraph"/>
    <w:basedOn w:val="a0"/>
    <w:uiPriority w:val="34"/>
    <w:qFormat/>
    <w:rsid w:val="005D643D"/>
    <w:pPr>
      <w:ind w:left="720"/>
      <w:contextualSpacing/>
    </w:pPr>
  </w:style>
  <w:style w:type="character" w:styleId="a6">
    <w:name w:val="Hyperlink"/>
    <w:basedOn w:val="a1"/>
    <w:uiPriority w:val="99"/>
    <w:unhideWhenUsed/>
    <w:rsid w:val="00F5055B"/>
    <w:rPr>
      <w:color w:val="0000FF" w:themeColor="hyperlink"/>
      <w:u w:val="single"/>
    </w:rPr>
  </w:style>
  <w:style w:type="paragraph" w:styleId="a7">
    <w:name w:val="Balloon Text"/>
    <w:basedOn w:val="a0"/>
    <w:link w:val="a8"/>
    <w:uiPriority w:val="99"/>
    <w:semiHidden/>
    <w:unhideWhenUsed/>
    <w:rsid w:val="00F30F09"/>
    <w:rPr>
      <w:rFonts w:ascii="Tahoma" w:hAnsi="Tahoma" w:cs="Tahoma"/>
      <w:sz w:val="16"/>
      <w:szCs w:val="16"/>
    </w:rPr>
  </w:style>
  <w:style w:type="character" w:customStyle="1" w:styleId="a8">
    <w:name w:val="Текст выноски Знак"/>
    <w:basedOn w:val="a1"/>
    <w:link w:val="a7"/>
    <w:uiPriority w:val="99"/>
    <w:semiHidden/>
    <w:rsid w:val="00F30F09"/>
    <w:rPr>
      <w:rFonts w:ascii="Tahoma" w:eastAsia="Times New Roman" w:hAnsi="Tahoma" w:cs="Tahoma"/>
      <w:sz w:val="16"/>
      <w:szCs w:val="16"/>
      <w:lang w:eastAsia="ru-RU"/>
    </w:rPr>
  </w:style>
  <w:style w:type="paragraph" w:styleId="a9">
    <w:name w:val="header"/>
    <w:basedOn w:val="a0"/>
    <w:link w:val="aa"/>
    <w:uiPriority w:val="99"/>
    <w:unhideWhenUsed/>
    <w:rsid w:val="005A325A"/>
    <w:pPr>
      <w:tabs>
        <w:tab w:val="center" w:pos="4677"/>
        <w:tab w:val="right" w:pos="9355"/>
      </w:tabs>
    </w:pPr>
  </w:style>
  <w:style w:type="character" w:customStyle="1" w:styleId="aa">
    <w:name w:val="Верхний колонтитул Знак"/>
    <w:basedOn w:val="a1"/>
    <w:link w:val="a9"/>
    <w:uiPriority w:val="99"/>
    <w:rsid w:val="005A325A"/>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5A325A"/>
    <w:pPr>
      <w:tabs>
        <w:tab w:val="center" w:pos="4677"/>
        <w:tab w:val="right" w:pos="9355"/>
      </w:tabs>
    </w:pPr>
  </w:style>
  <w:style w:type="character" w:customStyle="1" w:styleId="ac">
    <w:name w:val="Нижний колонтитул Знак"/>
    <w:basedOn w:val="a1"/>
    <w:link w:val="ab"/>
    <w:uiPriority w:val="99"/>
    <w:rsid w:val="005A325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B256D"/>
    <w:rPr>
      <w:rFonts w:ascii="Times New Roman" w:eastAsia="Times New Roman" w:hAnsi="Times New Roman" w:cs="Times New Roman"/>
      <w:b/>
      <w:color w:val="FF0000"/>
      <w:sz w:val="24"/>
      <w:szCs w:val="24"/>
    </w:rPr>
  </w:style>
  <w:style w:type="character" w:customStyle="1" w:styleId="20">
    <w:name w:val="Заголовок 2 Знак"/>
    <w:basedOn w:val="a1"/>
    <w:link w:val="2"/>
    <w:uiPriority w:val="9"/>
    <w:rsid w:val="009B256D"/>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9B256D"/>
  </w:style>
  <w:style w:type="character" w:styleId="ad">
    <w:name w:val="FollowedHyperlink"/>
    <w:uiPriority w:val="99"/>
    <w:semiHidden/>
    <w:unhideWhenUsed/>
    <w:rsid w:val="009B256D"/>
    <w:rPr>
      <w:color w:val="800080"/>
      <w:u w:val="single"/>
    </w:rPr>
  </w:style>
  <w:style w:type="paragraph" w:styleId="HTML">
    <w:name w:val="HTML Preformatted"/>
    <w:basedOn w:val="a0"/>
    <w:link w:val="HTML0"/>
    <w:uiPriority w:val="99"/>
    <w:semiHidden/>
    <w:unhideWhenUsed/>
    <w:rsid w:val="009B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1"/>
    <w:link w:val="HTML"/>
    <w:uiPriority w:val="99"/>
    <w:semiHidden/>
    <w:rsid w:val="009B256D"/>
    <w:rPr>
      <w:rFonts w:ascii="Courier New" w:eastAsia="Times New Roman" w:hAnsi="Courier New" w:cs="Courier New"/>
      <w:color w:val="000000"/>
      <w:sz w:val="28"/>
      <w:szCs w:val="28"/>
      <w:lang w:eastAsia="ru-RU"/>
    </w:rPr>
  </w:style>
  <w:style w:type="paragraph" w:styleId="ae">
    <w:name w:val="Normal (Web)"/>
    <w:basedOn w:val="a0"/>
    <w:uiPriority w:val="99"/>
    <w:semiHidden/>
    <w:unhideWhenUsed/>
    <w:rsid w:val="009B256D"/>
    <w:pPr>
      <w:spacing w:before="100" w:beforeAutospacing="1" w:after="100" w:afterAutospacing="1"/>
    </w:pPr>
    <w:rPr>
      <w:color w:val="000000"/>
    </w:rPr>
  </w:style>
  <w:style w:type="paragraph" w:customStyle="1" w:styleId="s8">
    <w:name w:val="s8"/>
    <w:basedOn w:val="a0"/>
    <w:rsid w:val="009B256D"/>
    <w:rPr>
      <w:i/>
      <w:iCs/>
      <w:color w:val="FF0000"/>
      <w:sz w:val="28"/>
      <w:szCs w:val="28"/>
    </w:rPr>
  </w:style>
  <w:style w:type="character" w:customStyle="1" w:styleId="s0">
    <w:name w:val="s0"/>
    <w:rsid w:val="009B256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9B256D"/>
    <w:rPr>
      <w:rFonts w:ascii="Times New Roman" w:hAnsi="Times New Roman" w:cs="Times New Roman" w:hint="default"/>
      <w:b w:val="0"/>
      <w:bCs w:val="0"/>
      <w:i/>
      <w:iCs/>
      <w:strike w:val="0"/>
      <w:dstrike w:val="0"/>
      <w:color w:val="FF0000"/>
      <w:sz w:val="28"/>
      <w:szCs w:val="28"/>
      <w:u w:val="none"/>
      <w:effect w:val="none"/>
    </w:rPr>
  </w:style>
  <w:style w:type="character" w:customStyle="1" w:styleId="s16">
    <w:name w:val="s16"/>
    <w:rsid w:val="009B256D"/>
    <w:rPr>
      <w:rFonts w:ascii="Wingdings" w:hAnsi="Wingdings" w:hint="default"/>
      <w:b/>
      <w:bCs/>
      <w:i w:val="0"/>
      <w:iCs w:val="0"/>
      <w:color w:val="000000"/>
    </w:rPr>
  </w:style>
  <w:style w:type="character" w:customStyle="1" w:styleId="s2">
    <w:name w:val="s2"/>
    <w:rsid w:val="009B256D"/>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9B256D"/>
    <w:rPr>
      <w:rFonts w:ascii="Times New Roman" w:hAnsi="Times New Roman" w:cs="Times New Roman" w:hint="default"/>
      <w:b w:val="0"/>
      <w:bCs w:val="0"/>
      <w:i w:val="0"/>
      <w:iCs w:val="0"/>
      <w:strike/>
      <w:color w:val="808000"/>
      <w:sz w:val="28"/>
      <w:szCs w:val="28"/>
    </w:rPr>
  </w:style>
  <w:style w:type="character" w:customStyle="1" w:styleId="s1">
    <w:name w:val="s1"/>
    <w:rsid w:val="009B256D"/>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9B256D"/>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9B256D"/>
    <w:rPr>
      <w:rFonts w:ascii="Zan Courier New" w:hAnsi="Zan Courier New" w:hint="default"/>
      <w:b/>
      <w:bCs/>
      <w:i/>
      <w:iCs/>
      <w:color w:val="333399"/>
      <w:u w:val="single"/>
    </w:rPr>
  </w:style>
  <w:style w:type="character" w:customStyle="1" w:styleId="s10">
    <w:name w:val="s10"/>
    <w:rsid w:val="009B256D"/>
    <w:rPr>
      <w:rFonts w:ascii="Zan Courier New" w:hAnsi="Zan Courier New" w:hint="default"/>
      <w:b/>
      <w:bCs/>
      <w:strike/>
      <w:color w:val="333399"/>
      <w:u w:val="single"/>
    </w:rPr>
  </w:style>
  <w:style w:type="character" w:customStyle="1" w:styleId="s11">
    <w:name w:val="s11"/>
    <w:rsid w:val="009B256D"/>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9B256D"/>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9B256D"/>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9B256D"/>
    <w:rPr>
      <w:rFonts w:ascii="Courier New" w:hAnsi="Courier New" w:cs="Courier New" w:hint="default"/>
      <w:b w:val="0"/>
      <w:bCs w:val="0"/>
      <w:i w:val="0"/>
      <w:iCs w:val="0"/>
      <w:strike/>
      <w:color w:val="808000"/>
      <w:sz w:val="28"/>
      <w:szCs w:val="28"/>
    </w:rPr>
  </w:style>
  <w:style w:type="character" w:customStyle="1" w:styleId="s15">
    <w:name w:val="s15"/>
    <w:rsid w:val="009B256D"/>
    <w:rPr>
      <w:rFonts w:ascii="Courier New" w:hAnsi="Courier New" w:cs="Courier New" w:hint="default"/>
      <w:b/>
      <w:bCs/>
      <w:color w:val="333399"/>
      <w:u w:val="single"/>
    </w:rPr>
  </w:style>
  <w:style w:type="character" w:customStyle="1" w:styleId="s5">
    <w:name w:val="s5"/>
    <w:rsid w:val="009B256D"/>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9B256D"/>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9B256D"/>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9B256D"/>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9B256D"/>
    <w:rPr>
      <w:rFonts w:ascii="Courier New" w:hAnsi="Courier New" w:cs="Courier New" w:hint="default"/>
      <w:b w:val="0"/>
      <w:bCs w:val="0"/>
      <w:i w:val="0"/>
      <w:iCs w:val="0"/>
      <w:strike/>
      <w:color w:val="808000"/>
      <w:sz w:val="28"/>
      <w:szCs w:val="28"/>
    </w:rPr>
  </w:style>
  <w:style w:type="numbering" w:customStyle="1" w:styleId="110">
    <w:name w:val="Нет списка11"/>
    <w:next w:val="a3"/>
    <w:uiPriority w:val="99"/>
    <w:semiHidden/>
    <w:unhideWhenUsed/>
    <w:rsid w:val="009B256D"/>
  </w:style>
  <w:style w:type="paragraph" w:customStyle="1" w:styleId="a">
    <w:name w:val="Статья"/>
    <w:basedOn w:val="a0"/>
    <w:rsid w:val="009B256D"/>
    <w:pPr>
      <w:widowControl w:val="0"/>
      <w:numPr>
        <w:numId w:val="1"/>
      </w:numPr>
      <w:tabs>
        <w:tab w:val="left" w:pos="0"/>
        <w:tab w:val="left" w:pos="993"/>
      </w:tabs>
      <w:adjustRightInd w:val="0"/>
      <w:jc w:val="both"/>
    </w:pPr>
    <w:rPr>
      <w:rFonts w:ascii="Arial" w:hAnsi="Arial" w:cs="Arial"/>
    </w:rPr>
  </w:style>
  <w:style w:type="table" w:customStyle="1" w:styleId="12">
    <w:name w:val="Светлый список1"/>
    <w:basedOn w:val="a2"/>
    <w:next w:val="af"/>
    <w:uiPriority w:val="61"/>
    <w:rsid w:val="009B256D"/>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
    <w:name w:val="Light List"/>
    <w:basedOn w:val="a2"/>
    <w:uiPriority w:val="61"/>
    <w:rsid w:val="009B25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
    <w:next w:val="a3"/>
    <w:uiPriority w:val="99"/>
    <w:semiHidden/>
    <w:unhideWhenUsed/>
    <w:rsid w:val="009B256D"/>
  </w:style>
  <w:style w:type="paragraph" w:styleId="3">
    <w:name w:val="Body Text Indent 3"/>
    <w:basedOn w:val="a0"/>
    <w:link w:val="30"/>
    <w:uiPriority w:val="99"/>
    <w:unhideWhenUsed/>
    <w:rsid w:val="009B256D"/>
    <w:pPr>
      <w:spacing w:after="120"/>
      <w:ind w:left="283"/>
    </w:pPr>
    <w:rPr>
      <w:rFonts w:eastAsia="Batang"/>
      <w:sz w:val="16"/>
      <w:szCs w:val="16"/>
    </w:rPr>
  </w:style>
  <w:style w:type="character" w:customStyle="1" w:styleId="30">
    <w:name w:val="Основной текст с отступом 3 Знак"/>
    <w:basedOn w:val="a1"/>
    <w:link w:val="3"/>
    <w:uiPriority w:val="99"/>
    <w:rsid w:val="009B256D"/>
    <w:rPr>
      <w:rFonts w:ascii="Times New Roman" w:eastAsia="Batang" w:hAnsi="Times New Roman" w:cs="Times New Roman"/>
      <w:sz w:val="16"/>
      <w:szCs w:val="16"/>
      <w:lang w:eastAsia="ru-RU"/>
    </w:rPr>
  </w:style>
  <w:style w:type="paragraph" w:styleId="af0">
    <w:name w:val="Body Text Indent"/>
    <w:basedOn w:val="a0"/>
    <w:link w:val="af1"/>
    <w:uiPriority w:val="99"/>
    <w:rsid w:val="009B256D"/>
    <w:pPr>
      <w:ind w:firstLine="400"/>
      <w:jc w:val="both"/>
    </w:pPr>
    <w:rPr>
      <w:color w:val="000000"/>
    </w:rPr>
  </w:style>
  <w:style w:type="character" w:customStyle="1" w:styleId="af1">
    <w:name w:val="Основной текст с отступом Знак"/>
    <w:basedOn w:val="a1"/>
    <w:link w:val="af0"/>
    <w:uiPriority w:val="99"/>
    <w:rsid w:val="009B256D"/>
    <w:rPr>
      <w:rFonts w:ascii="Times New Roman" w:eastAsia="Times New Roman" w:hAnsi="Times New Roman" w:cs="Times New Roman"/>
      <w:color w:val="000000"/>
      <w:sz w:val="24"/>
      <w:szCs w:val="24"/>
      <w:lang w:eastAsia="ru-RU"/>
    </w:rPr>
  </w:style>
  <w:style w:type="paragraph" w:styleId="af2">
    <w:name w:val="Body Text"/>
    <w:basedOn w:val="a0"/>
    <w:link w:val="af3"/>
    <w:uiPriority w:val="99"/>
    <w:semiHidden/>
    <w:unhideWhenUsed/>
    <w:rsid w:val="009B256D"/>
    <w:pPr>
      <w:spacing w:after="120" w:line="276" w:lineRule="auto"/>
    </w:pPr>
    <w:rPr>
      <w:rFonts w:ascii="Calibri" w:hAnsi="Calibri"/>
      <w:sz w:val="22"/>
      <w:szCs w:val="22"/>
      <w:lang w:eastAsia="en-US"/>
    </w:rPr>
  </w:style>
  <w:style w:type="character" w:customStyle="1" w:styleId="af3">
    <w:name w:val="Основной текст Знак"/>
    <w:basedOn w:val="a1"/>
    <w:link w:val="af2"/>
    <w:uiPriority w:val="99"/>
    <w:semiHidden/>
    <w:rsid w:val="009B256D"/>
    <w:rPr>
      <w:rFonts w:ascii="Calibri" w:eastAsia="Times New Roman" w:hAnsi="Calibri" w:cs="Times New Roman"/>
    </w:rPr>
  </w:style>
  <w:style w:type="paragraph" w:customStyle="1" w:styleId="Iauiue">
    <w:name w:val="Iau?iue"/>
    <w:rsid w:val="009B256D"/>
    <w:pPr>
      <w:widowControl w:val="0"/>
      <w:suppressAutoHyphens/>
      <w:spacing w:after="0" w:line="240" w:lineRule="auto"/>
    </w:pPr>
    <w:rPr>
      <w:rFonts w:ascii="Times New Roman" w:eastAsia="Times New Roman" w:hAnsi="Times New Roman" w:cs="Times New Roman"/>
      <w:sz w:val="20"/>
      <w:szCs w:val="20"/>
      <w:lang w:eastAsia="ar-SA"/>
    </w:rPr>
  </w:style>
  <w:style w:type="paragraph" w:styleId="22">
    <w:name w:val="Body Text Indent 2"/>
    <w:basedOn w:val="a0"/>
    <w:link w:val="23"/>
    <w:uiPriority w:val="99"/>
    <w:unhideWhenUsed/>
    <w:rsid w:val="009B256D"/>
    <w:pPr>
      <w:ind w:firstLine="709"/>
      <w:jc w:val="both"/>
    </w:pPr>
    <w:rPr>
      <w:rFonts w:ascii="Calibri" w:hAnsi="Calibri"/>
      <w:color w:val="C0504D"/>
      <w:sz w:val="28"/>
      <w:szCs w:val="28"/>
      <w:lang w:eastAsia="en-US"/>
    </w:rPr>
  </w:style>
  <w:style w:type="character" w:customStyle="1" w:styleId="23">
    <w:name w:val="Основной текст с отступом 2 Знак"/>
    <w:basedOn w:val="a1"/>
    <w:link w:val="22"/>
    <w:uiPriority w:val="99"/>
    <w:rsid w:val="009B256D"/>
    <w:rPr>
      <w:rFonts w:ascii="Calibri" w:eastAsia="Times New Roman" w:hAnsi="Calibri" w:cs="Times New Roman"/>
      <w:color w:val="C0504D"/>
      <w:sz w:val="28"/>
      <w:szCs w:val="28"/>
    </w:rPr>
  </w:style>
  <w:style w:type="paragraph" w:styleId="af4">
    <w:name w:val="Title"/>
    <w:basedOn w:val="a0"/>
    <w:link w:val="af5"/>
    <w:qFormat/>
    <w:rsid w:val="009B256D"/>
    <w:pPr>
      <w:jc w:val="center"/>
    </w:pPr>
    <w:rPr>
      <w:b/>
      <w:bCs/>
      <w:sz w:val="26"/>
    </w:rPr>
  </w:style>
  <w:style w:type="character" w:customStyle="1" w:styleId="af5">
    <w:name w:val="Название Знак"/>
    <w:basedOn w:val="a1"/>
    <w:link w:val="af4"/>
    <w:rsid w:val="009B256D"/>
    <w:rPr>
      <w:rFonts w:ascii="Times New Roman" w:eastAsia="Times New Roman" w:hAnsi="Times New Roman" w:cs="Times New Roman"/>
      <w:b/>
      <w:bCs/>
      <w:sz w:val="26"/>
      <w:szCs w:val="24"/>
      <w:lang w:eastAsia="ru-RU"/>
    </w:rPr>
  </w:style>
  <w:style w:type="paragraph" w:customStyle="1" w:styleId="af6">
    <w:name w:val="Знак Знак Знак Знак Знак"/>
    <w:basedOn w:val="a0"/>
    <w:rsid w:val="009B256D"/>
    <w:pPr>
      <w:spacing w:after="160" w:line="240" w:lineRule="exact"/>
    </w:pPr>
    <w:rPr>
      <w:lang w:val="en-US" w:eastAsia="en-US"/>
    </w:rPr>
  </w:style>
  <w:style w:type="paragraph" w:customStyle="1" w:styleId="Normal1">
    <w:name w:val="Normal1"/>
    <w:rsid w:val="009B256D"/>
    <w:pPr>
      <w:snapToGrid w:val="0"/>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unhideWhenUsed/>
    <w:rsid w:val="009B256D"/>
  </w:style>
  <w:style w:type="numbering" w:customStyle="1" w:styleId="1111">
    <w:name w:val="Нет списка1111"/>
    <w:next w:val="a3"/>
    <w:uiPriority w:val="99"/>
    <w:semiHidden/>
    <w:unhideWhenUsed/>
    <w:rsid w:val="009B256D"/>
  </w:style>
  <w:style w:type="table" w:customStyle="1" w:styleId="112">
    <w:name w:val="Светлый список11"/>
    <w:basedOn w:val="a2"/>
    <w:next w:val="af"/>
    <w:uiPriority w:val="61"/>
    <w:rsid w:val="009B256D"/>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ветлый список2"/>
    <w:basedOn w:val="a2"/>
    <w:next w:val="af"/>
    <w:uiPriority w:val="61"/>
    <w:rsid w:val="009B25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3"/>
    <w:uiPriority w:val="99"/>
    <w:semiHidden/>
    <w:unhideWhenUsed/>
    <w:rsid w:val="009B256D"/>
  </w:style>
  <w:style w:type="numbering" w:customStyle="1" w:styleId="120">
    <w:name w:val="Нет списка12"/>
    <w:next w:val="a3"/>
    <w:uiPriority w:val="99"/>
    <w:semiHidden/>
    <w:unhideWhenUsed/>
    <w:rsid w:val="009B256D"/>
  </w:style>
  <w:style w:type="paragraph" w:customStyle="1" w:styleId="CharChar">
    <w:name w:val="Char Char"/>
    <w:basedOn w:val="a0"/>
    <w:autoRedefine/>
    <w:rsid w:val="009B256D"/>
    <w:pPr>
      <w:spacing w:after="160" w:line="240" w:lineRule="exact"/>
    </w:pPr>
    <w:rPr>
      <w:rFonts w:eastAsia="SimSun"/>
      <w:b/>
      <w:sz w:val="28"/>
      <w:lang w:val="en-US" w:eastAsia="en-US"/>
    </w:rPr>
  </w:style>
  <w:style w:type="table" w:styleId="af7">
    <w:name w:val="Table Grid"/>
    <w:basedOn w:val="a2"/>
    <w:uiPriority w:val="59"/>
    <w:rsid w:val="00D276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30B9"/>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9B256D"/>
    <w:pPr>
      <w:keepNext/>
      <w:tabs>
        <w:tab w:val="left" w:pos="1410"/>
      </w:tabs>
      <w:jc w:val="center"/>
      <w:outlineLvl w:val="0"/>
    </w:pPr>
    <w:rPr>
      <w:b/>
      <w:color w:val="FF0000"/>
      <w:lang w:eastAsia="en-US"/>
    </w:rPr>
  </w:style>
  <w:style w:type="paragraph" w:styleId="2">
    <w:name w:val="heading 2"/>
    <w:basedOn w:val="a0"/>
    <w:next w:val="a0"/>
    <w:link w:val="20"/>
    <w:uiPriority w:val="9"/>
    <w:unhideWhenUsed/>
    <w:qFormat/>
    <w:rsid w:val="009B256D"/>
    <w:pPr>
      <w:keepNext/>
      <w:ind w:firstLine="400"/>
      <w:jc w:val="center"/>
      <w:outlineLvl w:val="1"/>
    </w:pPr>
    <w:rPr>
      <w:b/>
      <w:bCs/>
    </w:rPr>
  </w:style>
  <w:style w:type="paragraph" w:styleId="8">
    <w:name w:val="heading 8"/>
    <w:basedOn w:val="a0"/>
    <w:next w:val="a0"/>
    <w:link w:val="80"/>
    <w:semiHidden/>
    <w:unhideWhenUsed/>
    <w:qFormat/>
    <w:rsid w:val="003D30B9"/>
    <w:pPr>
      <w:keepNext/>
      <w:jc w:val="center"/>
      <w:outlineLvl w:val="7"/>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80">
    <w:name w:val="Заголовок 8 Знак"/>
    <w:basedOn w:val="a1"/>
    <w:link w:val="8"/>
    <w:semiHidden/>
    <w:rsid w:val="003D30B9"/>
    <w:rPr>
      <w:rFonts w:ascii="Times New Roman" w:eastAsia="Times New Roman" w:hAnsi="Times New Roman" w:cs="Times New Roman"/>
      <w:sz w:val="28"/>
      <w:szCs w:val="20"/>
      <w:lang w:eastAsia="ru-RU"/>
    </w:rPr>
  </w:style>
  <w:style w:type="paragraph" w:customStyle="1" w:styleId="a4">
    <w:name w:val="Знак"/>
    <w:basedOn w:val="a0"/>
    <w:autoRedefine/>
    <w:rsid w:val="00E90D52"/>
    <w:pPr>
      <w:spacing w:after="160" w:line="240" w:lineRule="exact"/>
    </w:pPr>
    <w:rPr>
      <w:rFonts w:eastAsia="SimSun"/>
      <w:b/>
      <w:bCs/>
      <w:sz w:val="28"/>
      <w:szCs w:val="28"/>
      <w:lang w:val="en-US" w:eastAsia="en-US"/>
    </w:rPr>
  </w:style>
  <w:style w:type="paragraph" w:styleId="a5">
    <w:name w:val="List Paragraph"/>
    <w:basedOn w:val="a0"/>
    <w:uiPriority w:val="34"/>
    <w:qFormat/>
    <w:rsid w:val="005D643D"/>
    <w:pPr>
      <w:ind w:left="720"/>
      <w:contextualSpacing/>
    </w:pPr>
  </w:style>
  <w:style w:type="character" w:styleId="a6">
    <w:name w:val="Hyperlink"/>
    <w:basedOn w:val="a1"/>
    <w:uiPriority w:val="99"/>
    <w:unhideWhenUsed/>
    <w:rsid w:val="00F5055B"/>
    <w:rPr>
      <w:color w:val="0000FF" w:themeColor="hyperlink"/>
      <w:u w:val="single"/>
    </w:rPr>
  </w:style>
  <w:style w:type="paragraph" w:styleId="a7">
    <w:name w:val="Balloon Text"/>
    <w:basedOn w:val="a0"/>
    <w:link w:val="a8"/>
    <w:uiPriority w:val="99"/>
    <w:semiHidden/>
    <w:unhideWhenUsed/>
    <w:rsid w:val="00F30F09"/>
    <w:rPr>
      <w:rFonts w:ascii="Tahoma" w:hAnsi="Tahoma" w:cs="Tahoma"/>
      <w:sz w:val="16"/>
      <w:szCs w:val="16"/>
    </w:rPr>
  </w:style>
  <w:style w:type="character" w:customStyle="1" w:styleId="a8">
    <w:name w:val="Текст выноски Знак"/>
    <w:basedOn w:val="a1"/>
    <w:link w:val="a7"/>
    <w:uiPriority w:val="99"/>
    <w:semiHidden/>
    <w:rsid w:val="00F30F09"/>
    <w:rPr>
      <w:rFonts w:ascii="Tahoma" w:eastAsia="Times New Roman" w:hAnsi="Tahoma" w:cs="Tahoma"/>
      <w:sz w:val="16"/>
      <w:szCs w:val="16"/>
      <w:lang w:eastAsia="ru-RU"/>
    </w:rPr>
  </w:style>
  <w:style w:type="paragraph" w:styleId="a9">
    <w:name w:val="header"/>
    <w:basedOn w:val="a0"/>
    <w:link w:val="aa"/>
    <w:uiPriority w:val="99"/>
    <w:unhideWhenUsed/>
    <w:rsid w:val="005A325A"/>
    <w:pPr>
      <w:tabs>
        <w:tab w:val="center" w:pos="4677"/>
        <w:tab w:val="right" w:pos="9355"/>
      </w:tabs>
    </w:pPr>
  </w:style>
  <w:style w:type="character" w:customStyle="1" w:styleId="aa">
    <w:name w:val="Верхний колонтитул Знак"/>
    <w:basedOn w:val="a1"/>
    <w:link w:val="a9"/>
    <w:uiPriority w:val="99"/>
    <w:rsid w:val="005A325A"/>
    <w:rPr>
      <w:rFonts w:ascii="Times New Roman" w:eastAsia="Times New Roman" w:hAnsi="Times New Roman" w:cs="Times New Roman"/>
      <w:sz w:val="24"/>
      <w:szCs w:val="24"/>
      <w:lang w:eastAsia="ru-RU"/>
    </w:rPr>
  </w:style>
  <w:style w:type="paragraph" w:styleId="ab">
    <w:name w:val="footer"/>
    <w:basedOn w:val="a0"/>
    <w:link w:val="ac"/>
    <w:uiPriority w:val="99"/>
    <w:unhideWhenUsed/>
    <w:rsid w:val="005A325A"/>
    <w:pPr>
      <w:tabs>
        <w:tab w:val="center" w:pos="4677"/>
        <w:tab w:val="right" w:pos="9355"/>
      </w:tabs>
    </w:pPr>
  </w:style>
  <w:style w:type="character" w:customStyle="1" w:styleId="ac">
    <w:name w:val="Нижний колонтитул Знак"/>
    <w:basedOn w:val="a1"/>
    <w:link w:val="ab"/>
    <w:uiPriority w:val="99"/>
    <w:rsid w:val="005A325A"/>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B256D"/>
    <w:rPr>
      <w:rFonts w:ascii="Times New Roman" w:eastAsia="Times New Roman" w:hAnsi="Times New Roman" w:cs="Times New Roman"/>
      <w:b/>
      <w:color w:val="FF0000"/>
      <w:sz w:val="24"/>
      <w:szCs w:val="24"/>
    </w:rPr>
  </w:style>
  <w:style w:type="character" w:customStyle="1" w:styleId="20">
    <w:name w:val="Заголовок 2 Знак"/>
    <w:basedOn w:val="a1"/>
    <w:link w:val="2"/>
    <w:uiPriority w:val="9"/>
    <w:rsid w:val="009B256D"/>
    <w:rPr>
      <w:rFonts w:ascii="Times New Roman" w:eastAsia="Times New Roman" w:hAnsi="Times New Roman" w:cs="Times New Roman"/>
      <w:b/>
      <w:bCs/>
      <w:sz w:val="24"/>
      <w:szCs w:val="24"/>
      <w:lang w:eastAsia="ru-RU"/>
    </w:rPr>
  </w:style>
  <w:style w:type="numbering" w:customStyle="1" w:styleId="11">
    <w:name w:val="Нет списка1"/>
    <w:next w:val="a3"/>
    <w:uiPriority w:val="99"/>
    <w:semiHidden/>
    <w:unhideWhenUsed/>
    <w:rsid w:val="009B256D"/>
  </w:style>
  <w:style w:type="character" w:styleId="ad">
    <w:name w:val="FollowedHyperlink"/>
    <w:uiPriority w:val="99"/>
    <w:semiHidden/>
    <w:unhideWhenUsed/>
    <w:rsid w:val="009B256D"/>
    <w:rPr>
      <w:color w:val="800080"/>
      <w:u w:val="single"/>
    </w:rPr>
  </w:style>
  <w:style w:type="paragraph" w:styleId="HTML">
    <w:name w:val="HTML Preformatted"/>
    <w:basedOn w:val="a0"/>
    <w:link w:val="HTML0"/>
    <w:uiPriority w:val="99"/>
    <w:semiHidden/>
    <w:unhideWhenUsed/>
    <w:rsid w:val="009B25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rPr>
  </w:style>
  <w:style w:type="character" w:customStyle="1" w:styleId="HTML0">
    <w:name w:val="Стандартный HTML Знак"/>
    <w:basedOn w:val="a1"/>
    <w:link w:val="HTML"/>
    <w:uiPriority w:val="99"/>
    <w:semiHidden/>
    <w:rsid w:val="009B256D"/>
    <w:rPr>
      <w:rFonts w:ascii="Courier New" w:eastAsia="Times New Roman" w:hAnsi="Courier New" w:cs="Courier New"/>
      <w:color w:val="000000"/>
      <w:sz w:val="28"/>
      <w:szCs w:val="28"/>
      <w:lang w:eastAsia="ru-RU"/>
    </w:rPr>
  </w:style>
  <w:style w:type="paragraph" w:styleId="ae">
    <w:name w:val="Normal (Web)"/>
    <w:basedOn w:val="a0"/>
    <w:uiPriority w:val="99"/>
    <w:semiHidden/>
    <w:unhideWhenUsed/>
    <w:rsid w:val="009B256D"/>
    <w:pPr>
      <w:spacing w:before="100" w:beforeAutospacing="1" w:after="100" w:afterAutospacing="1"/>
    </w:pPr>
    <w:rPr>
      <w:color w:val="000000"/>
    </w:rPr>
  </w:style>
  <w:style w:type="paragraph" w:customStyle="1" w:styleId="s8">
    <w:name w:val="s8"/>
    <w:basedOn w:val="a0"/>
    <w:rsid w:val="009B256D"/>
    <w:rPr>
      <w:i/>
      <w:iCs/>
      <w:color w:val="FF0000"/>
      <w:sz w:val="28"/>
      <w:szCs w:val="28"/>
    </w:rPr>
  </w:style>
  <w:style w:type="character" w:customStyle="1" w:styleId="s0">
    <w:name w:val="s0"/>
    <w:rsid w:val="009B256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3">
    <w:name w:val="s3"/>
    <w:rsid w:val="009B256D"/>
    <w:rPr>
      <w:rFonts w:ascii="Times New Roman" w:hAnsi="Times New Roman" w:cs="Times New Roman" w:hint="default"/>
      <w:b w:val="0"/>
      <w:bCs w:val="0"/>
      <w:i/>
      <w:iCs/>
      <w:strike w:val="0"/>
      <w:dstrike w:val="0"/>
      <w:color w:val="FF0000"/>
      <w:sz w:val="28"/>
      <w:szCs w:val="28"/>
      <w:u w:val="none"/>
      <w:effect w:val="none"/>
    </w:rPr>
  </w:style>
  <w:style w:type="character" w:customStyle="1" w:styleId="s16">
    <w:name w:val="s16"/>
    <w:rsid w:val="009B256D"/>
    <w:rPr>
      <w:rFonts w:ascii="Wingdings" w:hAnsi="Wingdings" w:hint="default"/>
      <w:b/>
      <w:bCs/>
      <w:i w:val="0"/>
      <w:iCs w:val="0"/>
      <w:color w:val="000000"/>
    </w:rPr>
  </w:style>
  <w:style w:type="character" w:customStyle="1" w:styleId="s2">
    <w:name w:val="s2"/>
    <w:rsid w:val="009B256D"/>
    <w:rPr>
      <w:rFonts w:ascii="Times New Roman" w:hAnsi="Times New Roman" w:cs="Times New Roman" w:hint="default"/>
      <w:b/>
      <w:bCs/>
      <w:i w:val="0"/>
      <w:iCs w:val="0"/>
      <w:strike w:val="0"/>
      <w:dstrike w:val="0"/>
      <w:color w:val="000080"/>
      <w:sz w:val="28"/>
      <w:szCs w:val="28"/>
      <w:u w:val="none"/>
      <w:effect w:val="none"/>
    </w:rPr>
  </w:style>
  <w:style w:type="character" w:customStyle="1" w:styleId="s6">
    <w:name w:val="s6"/>
    <w:rsid w:val="009B256D"/>
    <w:rPr>
      <w:rFonts w:ascii="Times New Roman" w:hAnsi="Times New Roman" w:cs="Times New Roman" w:hint="default"/>
      <w:b w:val="0"/>
      <w:bCs w:val="0"/>
      <w:i w:val="0"/>
      <w:iCs w:val="0"/>
      <w:strike/>
      <w:color w:val="808000"/>
      <w:sz w:val="28"/>
      <w:szCs w:val="28"/>
    </w:rPr>
  </w:style>
  <w:style w:type="character" w:customStyle="1" w:styleId="s1">
    <w:name w:val="s1"/>
    <w:rsid w:val="009B256D"/>
    <w:rPr>
      <w:rFonts w:ascii="Times New Roman" w:hAnsi="Times New Roman" w:cs="Times New Roman" w:hint="default"/>
      <w:b/>
      <w:bCs/>
      <w:i w:val="0"/>
      <w:iCs w:val="0"/>
      <w:strike w:val="0"/>
      <w:dstrike w:val="0"/>
      <w:color w:val="000000"/>
      <w:sz w:val="28"/>
      <w:szCs w:val="28"/>
      <w:u w:val="none"/>
      <w:effect w:val="none"/>
    </w:rPr>
  </w:style>
  <w:style w:type="character" w:customStyle="1" w:styleId="s7">
    <w:name w:val="s7"/>
    <w:rsid w:val="009B256D"/>
    <w:rPr>
      <w:rFonts w:ascii="Courier New" w:hAnsi="Courier New" w:cs="Courier New" w:hint="default"/>
      <w:b w:val="0"/>
      <w:bCs w:val="0"/>
      <w:i w:val="0"/>
      <w:iCs w:val="0"/>
      <w:strike w:val="0"/>
      <w:dstrike w:val="0"/>
      <w:color w:val="000000"/>
      <w:sz w:val="28"/>
      <w:szCs w:val="28"/>
      <w:u w:val="none"/>
      <w:effect w:val="none"/>
    </w:rPr>
  </w:style>
  <w:style w:type="character" w:customStyle="1" w:styleId="s9">
    <w:name w:val="s9"/>
    <w:rsid w:val="009B256D"/>
    <w:rPr>
      <w:rFonts w:ascii="Zan Courier New" w:hAnsi="Zan Courier New" w:hint="default"/>
      <w:b/>
      <w:bCs/>
      <w:i/>
      <w:iCs/>
      <w:color w:val="333399"/>
      <w:u w:val="single"/>
    </w:rPr>
  </w:style>
  <w:style w:type="character" w:customStyle="1" w:styleId="s10">
    <w:name w:val="s10"/>
    <w:rsid w:val="009B256D"/>
    <w:rPr>
      <w:rFonts w:ascii="Zan Courier New" w:hAnsi="Zan Courier New" w:hint="default"/>
      <w:b/>
      <w:bCs/>
      <w:strike/>
      <w:color w:val="333399"/>
      <w:u w:val="single"/>
    </w:rPr>
  </w:style>
  <w:style w:type="character" w:customStyle="1" w:styleId="s11">
    <w:name w:val="s11"/>
    <w:rsid w:val="009B256D"/>
    <w:rPr>
      <w:rFonts w:ascii="Courier New" w:hAnsi="Courier New" w:cs="Courier New" w:hint="default"/>
      <w:b/>
      <w:bCs/>
      <w:i w:val="0"/>
      <w:iCs w:val="0"/>
      <w:strike w:val="0"/>
      <w:dstrike w:val="0"/>
      <w:color w:val="000000"/>
      <w:sz w:val="28"/>
      <w:szCs w:val="28"/>
      <w:u w:val="none"/>
      <w:effect w:val="none"/>
    </w:rPr>
  </w:style>
  <w:style w:type="character" w:customStyle="1" w:styleId="s12">
    <w:name w:val="s12"/>
    <w:rsid w:val="009B256D"/>
    <w:rPr>
      <w:rFonts w:ascii="Courier New" w:hAnsi="Courier New" w:cs="Courier New" w:hint="default"/>
      <w:b/>
      <w:bCs/>
      <w:i w:val="0"/>
      <w:iCs w:val="0"/>
      <w:strike w:val="0"/>
      <w:dstrike w:val="0"/>
      <w:color w:val="000080"/>
      <w:sz w:val="28"/>
      <w:szCs w:val="28"/>
      <w:u w:val="none"/>
      <w:effect w:val="none"/>
    </w:rPr>
  </w:style>
  <w:style w:type="character" w:customStyle="1" w:styleId="s13">
    <w:name w:val="s13"/>
    <w:rsid w:val="009B256D"/>
    <w:rPr>
      <w:rFonts w:ascii="Courier New" w:hAnsi="Courier New" w:cs="Courier New" w:hint="default"/>
      <w:b w:val="0"/>
      <w:bCs w:val="0"/>
      <w:i/>
      <w:iCs/>
      <w:strike w:val="0"/>
      <w:dstrike w:val="0"/>
      <w:color w:val="FF0000"/>
      <w:sz w:val="28"/>
      <w:szCs w:val="28"/>
      <w:u w:val="none"/>
      <w:effect w:val="none"/>
    </w:rPr>
  </w:style>
  <w:style w:type="character" w:customStyle="1" w:styleId="s14">
    <w:name w:val="s14"/>
    <w:rsid w:val="009B256D"/>
    <w:rPr>
      <w:rFonts w:ascii="Courier New" w:hAnsi="Courier New" w:cs="Courier New" w:hint="default"/>
      <w:b w:val="0"/>
      <w:bCs w:val="0"/>
      <w:i w:val="0"/>
      <w:iCs w:val="0"/>
      <w:strike/>
      <w:color w:val="808000"/>
      <w:sz w:val="28"/>
      <w:szCs w:val="28"/>
    </w:rPr>
  </w:style>
  <w:style w:type="character" w:customStyle="1" w:styleId="s15">
    <w:name w:val="s15"/>
    <w:rsid w:val="009B256D"/>
    <w:rPr>
      <w:rFonts w:ascii="Courier New" w:hAnsi="Courier New" w:cs="Courier New" w:hint="default"/>
      <w:b/>
      <w:bCs/>
      <w:color w:val="333399"/>
      <w:u w:val="single"/>
    </w:rPr>
  </w:style>
  <w:style w:type="character" w:customStyle="1" w:styleId="s5">
    <w:name w:val="s5"/>
    <w:rsid w:val="009B256D"/>
    <w:rPr>
      <w:rFonts w:ascii="Times New Roman" w:hAnsi="Times New Roman" w:cs="Times New Roman" w:hint="default"/>
      <w:b w:val="0"/>
      <w:bCs w:val="0"/>
      <w:i w:val="0"/>
      <w:iCs w:val="0"/>
      <w:strike w:val="0"/>
      <w:dstrike w:val="0"/>
      <w:color w:val="808080"/>
      <w:sz w:val="28"/>
      <w:szCs w:val="28"/>
      <w:u w:val="none"/>
      <w:effect w:val="none"/>
    </w:rPr>
  </w:style>
  <w:style w:type="character" w:customStyle="1" w:styleId="s17">
    <w:name w:val="s17"/>
    <w:rsid w:val="009B256D"/>
    <w:rPr>
      <w:rFonts w:ascii="Courier New" w:hAnsi="Courier New" w:cs="Courier New" w:hint="default"/>
      <w:b/>
      <w:bCs/>
      <w:i w:val="0"/>
      <w:iCs w:val="0"/>
      <w:strike w:val="0"/>
      <w:dstrike w:val="0"/>
      <w:color w:val="000000"/>
      <w:sz w:val="28"/>
      <w:szCs w:val="28"/>
      <w:u w:val="none"/>
      <w:effect w:val="none"/>
    </w:rPr>
  </w:style>
  <w:style w:type="character" w:customStyle="1" w:styleId="s21">
    <w:name w:val="s21"/>
    <w:rsid w:val="009B256D"/>
    <w:rPr>
      <w:rFonts w:ascii="Courier New" w:hAnsi="Courier New" w:cs="Courier New" w:hint="default"/>
      <w:b/>
      <w:bCs/>
      <w:i w:val="0"/>
      <w:iCs w:val="0"/>
      <w:strike w:val="0"/>
      <w:dstrike w:val="0"/>
      <w:color w:val="000080"/>
      <w:sz w:val="28"/>
      <w:szCs w:val="28"/>
      <w:u w:val="none"/>
      <w:effect w:val="none"/>
    </w:rPr>
  </w:style>
  <w:style w:type="character" w:customStyle="1" w:styleId="s31">
    <w:name w:val="s31"/>
    <w:rsid w:val="009B256D"/>
    <w:rPr>
      <w:rFonts w:ascii="Courier New" w:hAnsi="Courier New" w:cs="Courier New" w:hint="default"/>
      <w:b w:val="0"/>
      <w:bCs w:val="0"/>
      <w:i/>
      <w:iCs/>
      <w:strike w:val="0"/>
      <w:dstrike w:val="0"/>
      <w:color w:val="FF0000"/>
      <w:sz w:val="28"/>
      <w:szCs w:val="28"/>
      <w:u w:val="none"/>
      <w:effect w:val="none"/>
    </w:rPr>
  </w:style>
  <w:style w:type="character" w:customStyle="1" w:styleId="s61">
    <w:name w:val="s61"/>
    <w:rsid w:val="009B256D"/>
    <w:rPr>
      <w:rFonts w:ascii="Courier New" w:hAnsi="Courier New" w:cs="Courier New" w:hint="default"/>
      <w:b w:val="0"/>
      <w:bCs w:val="0"/>
      <w:i w:val="0"/>
      <w:iCs w:val="0"/>
      <w:strike/>
      <w:color w:val="808000"/>
      <w:sz w:val="28"/>
      <w:szCs w:val="28"/>
    </w:rPr>
  </w:style>
  <w:style w:type="numbering" w:customStyle="1" w:styleId="110">
    <w:name w:val="Нет списка11"/>
    <w:next w:val="a3"/>
    <w:uiPriority w:val="99"/>
    <w:semiHidden/>
    <w:unhideWhenUsed/>
    <w:rsid w:val="009B256D"/>
  </w:style>
  <w:style w:type="paragraph" w:customStyle="1" w:styleId="a">
    <w:name w:val="Статья"/>
    <w:basedOn w:val="a0"/>
    <w:rsid w:val="009B256D"/>
    <w:pPr>
      <w:widowControl w:val="0"/>
      <w:numPr>
        <w:numId w:val="1"/>
      </w:numPr>
      <w:tabs>
        <w:tab w:val="left" w:pos="0"/>
        <w:tab w:val="left" w:pos="993"/>
      </w:tabs>
      <w:adjustRightInd w:val="0"/>
      <w:jc w:val="both"/>
    </w:pPr>
    <w:rPr>
      <w:rFonts w:ascii="Arial" w:hAnsi="Arial" w:cs="Arial"/>
    </w:rPr>
  </w:style>
  <w:style w:type="table" w:customStyle="1" w:styleId="12">
    <w:name w:val="Светлый список1"/>
    <w:basedOn w:val="a2"/>
    <w:next w:val="af"/>
    <w:uiPriority w:val="61"/>
    <w:rsid w:val="009B256D"/>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f">
    <w:name w:val="Light List"/>
    <w:basedOn w:val="a2"/>
    <w:uiPriority w:val="61"/>
    <w:rsid w:val="009B25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
    <w:name w:val="Нет списка2"/>
    <w:next w:val="a3"/>
    <w:uiPriority w:val="99"/>
    <w:semiHidden/>
    <w:unhideWhenUsed/>
    <w:rsid w:val="009B256D"/>
  </w:style>
  <w:style w:type="paragraph" w:styleId="3">
    <w:name w:val="Body Text Indent 3"/>
    <w:basedOn w:val="a0"/>
    <w:link w:val="30"/>
    <w:uiPriority w:val="99"/>
    <w:unhideWhenUsed/>
    <w:rsid w:val="009B256D"/>
    <w:pPr>
      <w:spacing w:after="120"/>
      <w:ind w:left="283"/>
    </w:pPr>
    <w:rPr>
      <w:rFonts w:eastAsia="Batang"/>
      <w:sz w:val="16"/>
      <w:szCs w:val="16"/>
    </w:rPr>
  </w:style>
  <w:style w:type="character" w:customStyle="1" w:styleId="30">
    <w:name w:val="Основной текст с отступом 3 Знак"/>
    <w:basedOn w:val="a1"/>
    <w:link w:val="3"/>
    <w:uiPriority w:val="99"/>
    <w:rsid w:val="009B256D"/>
    <w:rPr>
      <w:rFonts w:ascii="Times New Roman" w:eastAsia="Batang" w:hAnsi="Times New Roman" w:cs="Times New Roman"/>
      <w:sz w:val="16"/>
      <w:szCs w:val="16"/>
      <w:lang w:eastAsia="ru-RU"/>
    </w:rPr>
  </w:style>
  <w:style w:type="paragraph" w:styleId="af0">
    <w:name w:val="Body Text Indent"/>
    <w:basedOn w:val="a0"/>
    <w:link w:val="af1"/>
    <w:uiPriority w:val="99"/>
    <w:rsid w:val="009B256D"/>
    <w:pPr>
      <w:ind w:firstLine="400"/>
      <w:jc w:val="both"/>
    </w:pPr>
    <w:rPr>
      <w:color w:val="000000"/>
    </w:rPr>
  </w:style>
  <w:style w:type="character" w:customStyle="1" w:styleId="af1">
    <w:name w:val="Основной текст с отступом Знак"/>
    <w:basedOn w:val="a1"/>
    <w:link w:val="af0"/>
    <w:uiPriority w:val="99"/>
    <w:rsid w:val="009B256D"/>
    <w:rPr>
      <w:rFonts w:ascii="Times New Roman" w:eastAsia="Times New Roman" w:hAnsi="Times New Roman" w:cs="Times New Roman"/>
      <w:color w:val="000000"/>
      <w:sz w:val="24"/>
      <w:szCs w:val="24"/>
      <w:lang w:eastAsia="ru-RU"/>
    </w:rPr>
  </w:style>
  <w:style w:type="paragraph" w:styleId="af2">
    <w:name w:val="Body Text"/>
    <w:basedOn w:val="a0"/>
    <w:link w:val="af3"/>
    <w:uiPriority w:val="99"/>
    <w:semiHidden/>
    <w:unhideWhenUsed/>
    <w:rsid w:val="009B256D"/>
    <w:pPr>
      <w:spacing w:after="120" w:line="276" w:lineRule="auto"/>
    </w:pPr>
    <w:rPr>
      <w:rFonts w:ascii="Calibri" w:hAnsi="Calibri"/>
      <w:sz w:val="22"/>
      <w:szCs w:val="22"/>
      <w:lang w:eastAsia="en-US"/>
    </w:rPr>
  </w:style>
  <w:style w:type="character" w:customStyle="1" w:styleId="af3">
    <w:name w:val="Основной текст Знак"/>
    <w:basedOn w:val="a1"/>
    <w:link w:val="af2"/>
    <w:uiPriority w:val="99"/>
    <w:semiHidden/>
    <w:rsid w:val="009B256D"/>
    <w:rPr>
      <w:rFonts w:ascii="Calibri" w:eastAsia="Times New Roman" w:hAnsi="Calibri" w:cs="Times New Roman"/>
    </w:rPr>
  </w:style>
  <w:style w:type="paragraph" w:customStyle="1" w:styleId="Iauiue">
    <w:name w:val="Iau?iue"/>
    <w:rsid w:val="009B256D"/>
    <w:pPr>
      <w:widowControl w:val="0"/>
      <w:suppressAutoHyphens/>
      <w:spacing w:after="0" w:line="240" w:lineRule="auto"/>
    </w:pPr>
    <w:rPr>
      <w:rFonts w:ascii="Times New Roman" w:eastAsia="Times New Roman" w:hAnsi="Times New Roman" w:cs="Times New Roman"/>
      <w:sz w:val="20"/>
      <w:szCs w:val="20"/>
      <w:lang w:eastAsia="ar-SA"/>
    </w:rPr>
  </w:style>
  <w:style w:type="paragraph" w:styleId="22">
    <w:name w:val="Body Text Indent 2"/>
    <w:basedOn w:val="a0"/>
    <w:link w:val="23"/>
    <w:uiPriority w:val="99"/>
    <w:unhideWhenUsed/>
    <w:rsid w:val="009B256D"/>
    <w:pPr>
      <w:ind w:firstLine="709"/>
      <w:jc w:val="both"/>
    </w:pPr>
    <w:rPr>
      <w:rFonts w:ascii="Calibri" w:hAnsi="Calibri"/>
      <w:color w:val="C0504D"/>
      <w:sz w:val="28"/>
      <w:szCs w:val="28"/>
      <w:lang w:eastAsia="en-US"/>
    </w:rPr>
  </w:style>
  <w:style w:type="character" w:customStyle="1" w:styleId="23">
    <w:name w:val="Основной текст с отступом 2 Знак"/>
    <w:basedOn w:val="a1"/>
    <w:link w:val="22"/>
    <w:uiPriority w:val="99"/>
    <w:rsid w:val="009B256D"/>
    <w:rPr>
      <w:rFonts w:ascii="Calibri" w:eastAsia="Times New Roman" w:hAnsi="Calibri" w:cs="Times New Roman"/>
      <w:color w:val="C0504D"/>
      <w:sz w:val="28"/>
      <w:szCs w:val="28"/>
    </w:rPr>
  </w:style>
  <w:style w:type="paragraph" w:styleId="af4">
    <w:name w:val="Title"/>
    <w:basedOn w:val="a0"/>
    <w:link w:val="af5"/>
    <w:qFormat/>
    <w:rsid w:val="009B256D"/>
    <w:pPr>
      <w:jc w:val="center"/>
    </w:pPr>
    <w:rPr>
      <w:b/>
      <w:bCs/>
      <w:sz w:val="26"/>
    </w:rPr>
  </w:style>
  <w:style w:type="character" w:customStyle="1" w:styleId="af5">
    <w:name w:val="Название Знак"/>
    <w:basedOn w:val="a1"/>
    <w:link w:val="af4"/>
    <w:rsid w:val="009B256D"/>
    <w:rPr>
      <w:rFonts w:ascii="Times New Roman" w:eastAsia="Times New Roman" w:hAnsi="Times New Roman" w:cs="Times New Roman"/>
      <w:b/>
      <w:bCs/>
      <w:sz w:val="26"/>
      <w:szCs w:val="24"/>
      <w:lang w:eastAsia="ru-RU"/>
    </w:rPr>
  </w:style>
  <w:style w:type="paragraph" w:customStyle="1" w:styleId="af6">
    <w:name w:val="Знак Знак Знак Знак Знак"/>
    <w:basedOn w:val="a0"/>
    <w:rsid w:val="009B256D"/>
    <w:pPr>
      <w:spacing w:after="160" w:line="240" w:lineRule="exact"/>
    </w:pPr>
    <w:rPr>
      <w:lang w:val="en-US" w:eastAsia="en-US"/>
    </w:rPr>
  </w:style>
  <w:style w:type="paragraph" w:customStyle="1" w:styleId="Normal1">
    <w:name w:val="Normal1"/>
    <w:rsid w:val="009B256D"/>
    <w:pPr>
      <w:snapToGrid w:val="0"/>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1"/>
    <w:next w:val="a3"/>
    <w:uiPriority w:val="99"/>
    <w:semiHidden/>
    <w:unhideWhenUsed/>
    <w:rsid w:val="009B256D"/>
  </w:style>
  <w:style w:type="numbering" w:customStyle="1" w:styleId="1111">
    <w:name w:val="Нет списка1111"/>
    <w:next w:val="a3"/>
    <w:uiPriority w:val="99"/>
    <w:semiHidden/>
    <w:unhideWhenUsed/>
    <w:rsid w:val="009B256D"/>
  </w:style>
  <w:style w:type="table" w:customStyle="1" w:styleId="112">
    <w:name w:val="Светлый список11"/>
    <w:basedOn w:val="a2"/>
    <w:next w:val="af"/>
    <w:uiPriority w:val="61"/>
    <w:rsid w:val="009B256D"/>
    <w:pPr>
      <w:spacing w:after="0" w:line="240" w:lineRule="auto"/>
    </w:pPr>
    <w:rPr>
      <w:rFonts w:ascii="Cambria" w:eastAsia="Cambria" w:hAnsi="Cambria"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ветлый список2"/>
    <w:basedOn w:val="a2"/>
    <w:next w:val="af"/>
    <w:uiPriority w:val="61"/>
    <w:rsid w:val="009B25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0">
    <w:name w:val="Нет списка21"/>
    <w:next w:val="a3"/>
    <w:uiPriority w:val="99"/>
    <w:semiHidden/>
    <w:unhideWhenUsed/>
    <w:rsid w:val="009B256D"/>
  </w:style>
  <w:style w:type="numbering" w:customStyle="1" w:styleId="120">
    <w:name w:val="Нет списка12"/>
    <w:next w:val="a3"/>
    <w:uiPriority w:val="99"/>
    <w:semiHidden/>
    <w:unhideWhenUsed/>
    <w:rsid w:val="009B256D"/>
  </w:style>
  <w:style w:type="paragraph" w:customStyle="1" w:styleId="CharChar">
    <w:name w:val="Char Char"/>
    <w:basedOn w:val="a0"/>
    <w:autoRedefine/>
    <w:rsid w:val="009B256D"/>
    <w:pPr>
      <w:spacing w:after="160" w:line="240" w:lineRule="exact"/>
    </w:pPr>
    <w:rPr>
      <w:rFonts w:eastAsia="SimSun"/>
      <w:b/>
      <w:sz w:val="28"/>
      <w:lang w:val="en-US" w:eastAsia="en-US"/>
    </w:rPr>
  </w:style>
  <w:style w:type="table" w:styleId="af7">
    <w:name w:val="Table Grid"/>
    <w:basedOn w:val="a2"/>
    <w:uiPriority w:val="59"/>
    <w:rsid w:val="00D2762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45453">
      <w:bodyDiv w:val="1"/>
      <w:marLeft w:val="0"/>
      <w:marRight w:val="0"/>
      <w:marTop w:val="0"/>
      <w:marBottom w:val="0"/>
      <w:divBdr>
        <w:top w:val="none" w:sz="0" w:space="0" w:color="auto"/>
        <w:left w:val="none" w:sz="0" w:space="0" w:color="auto"/>
        <w:bottom w:val="none" w:sz="0" w:space="0" w:color="auto"/>
        <w:right w:val="none" w:sz="0" w:space="0" w:color="auto"/>
      </w:divBdr>
    </w:div>
    <w:div w:id="1147667578">
      <w:bodyDiv w:val="1"/>
      <w:marLeft w:val="0"/>
      <w:marRight w:val="0"/>
      <w:marTop w:val="0"/>
      <w:marBottom w:val="0"/>
      <w:divBdr>
        <w:top w:val="none" w:sz="0" w:space="0" w:color="auto"/>
        <w:left w:val="none" w:sz="0" w:space="0" w:color="auto"/>
        <w:bottom w:val="none" w:sz="0" w:space="0" w:color="auto"/>
        <w:right w:val="none" w:sz="0" w:space="0" w:color="auto"/>
      </w:divBdr>
    </w:div>
    <w:div w:id="18655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186625.0%20" TargetMode="External"/><Relationship Id="rId18" Type="http://schemas.openxmlformats.org/officeDocument/2006/relationships/hyperlink" Target="jl:30153248.3%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jl:30153248.3%20" TargetMode="External"/><Relationship Id="rId7" Type="http://schemas.openxmlformats.org/officeDocument/2006/relationships/footnotes" Target="footnotes.xml"/><Relationship Id="rId12" Type="http://schemas.openxmlformats.org/officeDocument/2006/relationships/hyperlink" Target="jl:30153248.31%20" TargetMode="External"/><Relationship Id="rId17" Type="http://schemas.openxmlformats.org/officeDocument/2006/relationships/hyperlink" Target="jl:30115056.371000%2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jl:30153248.3%20" TargetMode="External"/><Relationship Id="rId20" Type="http://schemas.openxmlformats.org/officeDocument/2006/relationships/hyperlink" Target="jl:30153248.3%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153248.310%20" TargetMode="External"/><Relationship Id="rId24" Type="http://schemas.openxmlformats.org/officeDocument/2006/relationships/hyperlink" Target="jl:30153248.3%20" TargetMode="External"/><Relationship Id="rId5" Type="http://schemas.openxmlformats.org/officeDocument/2006/relationships/settings" Target="settings.xml"/><Relationship Id="rId15" Type="http://schemas.openxmlformats.org/officeDocument/2006/relationships/hyperlink" Target="jl:30153248.12%20" TargetMode="External"/><Relationship Id="rId23" Type="http://schemas.openxmlformats.org/officeDocument/2006/relationships/hyperlink" Target="jl:30153248.3%20" TargetMode="External"/><Relationship Id="rId10" Type="http://schemas.openxmlformats.org/officeDocument/2006/relationships/hyperlink" Target="jl:30153248.34%20" TargetMode="External"/><Relationship Id="rId19" Type="http://schemas.openxmlformats.org/officeDocument/2006/relationships/hyperlink" Target="jl:30115056.371000%20" TargetMode="External"/><Relationship Id="rId4" Type="http://schemas.microsoft.com/office/2007/relationships/stylesWithEffects" Target="stylesWithEffects.xml"/><Relationship Id="rId9" Type="http://schemas.openxmlformats.org/officeDocument/2006/relationships/hyperlink" Target="jl:30153248.31%20" TargetMode="External"/><Relationship Id="rId14" Type="http://schemas.openxmlformats.org/officeDocument/2006/relationships/hyperlink" Target="jl:30186625.0%20" TargetMode="External"/><Relationship Id="rId22" Type="http://schemas.openxmlformats.org/officeDocument/2006/relationships/hyperlink" Target="jl:30153248.3%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36CA-8BA2-4A5E-9DB5-8E3F3BBE7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22</Pages>
  <Words>9631</Words>
  <Characters>54902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Daniyar Muratov</dc:creator>
  <cp:lastModifiedBy>user2</cp:lastModifiedBy>
  <cp:revision>68</cp:revision>
  <cp:lastPrinted>2017-02-28T03:43:00Z</cp:lastPrinted>
  <dcterms:created xsi:type="dcterms:W3CDTF">2015-09-04T04:27:00Z</dcterms:created>
  <dcterms:modified xsi:type="dcterms:W3CDTF">2017-03-02T10:13:00Z</dcterms:modified>
</cp:coreProperties>
</file>