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C" w:rsidRDefault="00B46C6C" w:rsidP="00CB4E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CB4E09" w:rsidRPr="008F012A" w:rsidRDefault="00CB4E09" w:rsidP="00CB4E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8F012A">
        <w:rPr>
          <w:rFonts w:ascii="Times New Roman" w:hAnsi="Times New Roman"/>
          <w:b/>
          <w:bCs/>
          <w:sz w:val="24"/>
          <w:szCs w:val="24"/>
        </w:rPr>
        <w:t xml:space="preserve">Утвержден </w:t>
      </w:r>
    </w:p>
    <w:p w:rsidR="00CB4E09" w:rsidRPr="008F012A" w:rsidRDefault="00CB4E09" w:rsidP="00CB4E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8F012A">
        <w:rPr>
          <w:rFonts w:ascii="Times New Roman" w:hAnsi="Times New Roman"/>
          <w:b/>
          <w:bCs/>
          <w:sz w:val="24"/>
          <w:szCs w:val="24"/>
        </w:rPr>
        <w:t xml:space="preserve">решением Совета директоров </w:t>
      </w:r>
    </w:p>
    <w:p w:rsidR="00CB4E09" w:rsidRPr="008F012A" w:rsidRDefault="00CB4E09" w:rsidP="00CB4E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8F012A">
        <w:rPr>
          <w:rFonts w:ascii="Times New Roman" w:hAnsi="Times New Roman"/>
          <w:b/>
          <w:bCs/>
          <w:sz w:val="24"/>
          <w:szCs w:val="24"/>
        </w:rPr>
        <w:t xml:space="preserve">АО «Казахстанский фонд </w:t>
      </w:r>
    </w:p>
    <w:p w:rsidR="00CB4E09" w:rsidRPr="008F012A" w:rsidRDefault="00CB4E09" w:rsidP="00CB4E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8F012A">
        <w:rPr>
          <w:rFonts w:ascii="Times New Roman" w:hAnsi="Times New Roman"/>
          <w:b/>
          <w:bCs/>
          <w:sz w:val="24"/>
          <w:szCs w:val="24"/>
        </w:rPr>
        <w:t xml:space="preserve">гарантирования депозитов» </w:t>
      </w:r>
    </w:p>
    <w:p w:rsidR="00101DD3" w:rsidRPr="008F012A" w:rsidRDefault="00CB4E09" w:rsidP="00CB4E09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8F012A">
        <w:rPr>
          <w:rFonts w:ascii="Times New Roman" w:hAnsi="Times New Roman"/>
          <w:b/>
          <w:bCs/>
          <w:sz w:val="24"/>
          <w:szCs w:val="24"/>
        </w:rPr>
        <w:t xml:space="preserve">протокол от 12 июля 2018 года № 12 </w:t>
      </w:r>
    </w:p>
    <w:p w:rsidR="00CB4E09" w:rsidRPr="008F012A" w:rsidRDefault="00CB4E09" w:rsidP="00CB4E09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101DD3" w:rsidRPr="008F012A" w:rsidRDefault="00101DD3" w:rsidP="00101D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1DD3" w:rsidRPr="008F012A" w:rsidRDefault="00101DD3" w:rsidP="00101D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1DD3" w:rsidRPr="008F012A" w:rsidRDefault="00101DD3" w:rsidP="00EC4ACB">
      <w:pPr>
        <w:tabs>
          <w:tab w:val="left" w:pos="317"/>
          <w:tab w:val="left" w:pos="45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F012A">
        <w:rPr>
          <w:rFonts w:ascii="Times New Roman" w:hAnsi="Times New Roman"/>
          <w:b/>
        </w:rPr>
        <w:t>Изменения в Правила определения размера и порядка уплаты обязательных календарных, дополнительных и чр</w:t>
      </w:r>
      <w:r w:rsidR="000C1485" w:rsidRPr="008F012A">
        <w:rPr>
          <w:rFonts w:ascii="Times New Roman" w:hAnsi="Times New Roman"/>
          <w:b/>
        </w:rPr>
        <w:t>езвычайных взносов, утвержденны</w:t>
      </w:r>
      <w:r w:rsidR="00302A2B" w:rsidRPr="008F012A">
        <w:rPr>
          <w:rFonts w:ascii="Times New Roman" w:hAnsi="Times New Roman"/>
          <w:b/>
        </w:rPr>
        <w:t>е</w:t>
      </w:r>
      <w:r w:rsidRPr="008F012A">
        <w:rPr>
          <w:rFonts w:ascii="Times New Roman" w:hAnsi="Times New Roman"/>
          <w:b/>
        </w:rPr>
        <w:t xml:space="preserve"> решением Совета директоров </w:t>
      </w:r>
      <w:r w:rsidR="00EC4ACB" w:rsidRPr="008F012A">
        <w:rPr>
          <w:rFonts w:ascii="Times New Roman" w:hAnsi="Times New Roman"/>
          <w:b/>
        </w:rPr>
        <w:t xml:space="preserve">АО «Казахстанский фонд гарантирования депозитов» </w:t>
      </w:r>
      <w:r w:rsidRPr="008F012A">
        <w:rPr>
          <w:rFonts w:ascii="Times New Roman" w:hAnsi="Times New Roman"/>
          <w:b/>
        </w:rPr>
        <w:t>(протокол №32 от 30 октября 2006 г.)</w:t>
      </w:r>
    </w:p>
    <w:p w:rsidR="00101DD3" w:rsidRPr="008F012A" w:rsidRDefault="00101DD3" w:rsidP="00101D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1DD3" w:rsidRPr="008F012A" w:rsidRDefault="00101DD3" w:rsidP="007411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4111D" w:rsidRPr="008F012A" w:rsidRDefault="0074111D" w:rsidP="00841A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Абзац 15 пункта 1 изложить в следующей редакции:</w:t>
      </w:r>
    </w:p>
    <w:p w:rsidR="0074111D" w:rsidRPr="008F012A" w:rsidRDefault="0074111D" w:rsidP="007654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 xml:space="preserve">«вновь привлеченный депозит – депозит, принятый банком-участником по договору банковского вклада (счета) в течение отчетного месяца, а также депозиты по пролонгированным в течение отчетного месяца договорам и депозиты, ставки вознаграждения по которым были изменены в течение отчетного месяца. </w:t>
      </w:r>
      <w:proofErr w:type="gramStart"/>
      <w:r w:rsidRPr="008F012A">
        <w:rPr>
          <w:rFonts w:ascii="Times New Roman" w:hAnsi="Times New Roman"/>
        </w:rPr>
        <w:t>Не являются вновь привлеченными депозитами – депозиты, переданные принимающему банку-участнику с сохранением ставок вознаграждения, установленных передающим банком-участником, при проведении операции по передаче активов и обязательств; депозиты, переведенные из одного филиала в другой филиал Банка в связи с его закрытием; а также депозит</w:t>
      </w:r>
      <w:r w:rsidR="00841AEC" w:rsidRPr="008F012A">
        <w:rPr>
          <w:rFonts w:ascii="Times New Roman" w:hAnsi="Times New Roman"/>
        </w:rPr>
        <w:t>ы</w:t>
      </w:r>
      <w:r w:rsidRPr="008F012A">
        <w:rPr>
          <w:rFonts w:ascii="Times New Roman" w:hAnsi="Times New Roman"/>
        </w:rPr>
        <w:t>, переданны</w:t>
      </w:r>
      <w:r w:rsidR="00841AEC" w:rsidRPr="008F012A">
        <w:rPr>
          <w:rFonts w:ascii="Times New Roman" w:hAnsi="Times New Roman"/>
        </w:rPr>
        <w:t>е</w:t>
      </w:r>
      <w:r w:rsidRPr="008F012A">
        <w:rPr>
          <w:rFonts w:ascii="Times New Roman" w:hAnsi="Times New Roman"/>
        </w:rPr>
        <w:t xml:space="preserve"> в залог с целью обеспечения исполнения обязательств вкладчика или третьего лица перед банком;».</w:t>
      </w:r>
      <w:proofErr w:type="gramEnd"/>
    </w:p>
    <w:p w:rsidR="00D366F0" w:rsidRPr="008F012A" w:rsidRDefault="00D366F0" w:rsidP="007654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02A2B" w:rsidRPr="008F012A" w:rsidRDefault="0074111D" w:rsidP="00302A2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 xml:space="preserve">2. </w:t>
      </w:r>
      <w:r w:rsidR="00302A2B" w:rsidRPr="008F012A">
        <w:rPr>
          <w:rFonts w:ascii="Times New Roman" w:hAnsi="Times New Roman"/>
        </w:rPr>
        <w:t>Пункт 5 изложить в следующей редакции:</w:t>
      </w:r>
    </w:p>
    <w:p w:rsidR="00302A2B" w:rsidRPr="008F012A" w:rsidRDefault="00302A2B" w:rsidP="00302A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 xml:space="preserve">«5. Банки-участники ежемесячно в срок до пятнадцатого числа месяца, следующего за отчетным месяцем, включительно, представляют организации, осуществляющей обязательное гарантирование депозитов, в электронном виде по каналу связи ФАСТИ, сведения по депозитам за отчетный месяц по формам, согласно следующим приложениям к настоящим Правилам: </w:t>
      </w:r>
    </w:p>
    <w:p w:rsidR="00302A2B" w:rsidRPr="008F012A" w:rsidRDefault="00302A2B" w:rsidP="00302A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 xml:space="preserve">1) Приложению 9-1 «Сведения о депозитах физических лиц за отчетный месяц»;  </w:t>
      </w:r>
    </w:p>
    <w:p w:rsidR="00302A2B" w:rsidRPr="008F012A" w:rsidRDefault="00302A2B" w:rsidP="00302A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 xml:space="preserve">2) Приложению 9-2 «Сведения о ставках вознаграждения по привлечённым (вкладам) депозитам физических лиц банков-участников и объемах привлечения за отчетный месяц»; </w:t>
      </w:r>
    </w:p>
    <w:p w:rsidR="00302A2B" w:rsidRPr="008F012A" w:rsidRDefault="00302A2B" w:rsidP="00302A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 xml:space="preserve">3) Приложению 9-3 «Сведения о наличии/отсутствии агентской сети для привлечения депозитов физических лиц у банка-участника за отчетный месяц»; </w:t>
      </w:r>
    </w:p>
    <w:p w:rsidR="00302A2B" w:rsidRPr="008F012A" w:rsidRDefault="00302A2B" w:rsidP="00302A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Сведения по привлеченным депозитам и по ставкам вознаграждения по депозитам физических лиц по состоянию на 1 января (с учетом заключительных оборотов по внутрибанковским операциям) предоставляются до 1 февраля года, следующего за отчетным годом, включительно</w:t>
      </w:r>
      <w:proofErr w:type="gramStart"/>
      <w:r w:rsidRPr="008F012A">
        <w:rPr>
          <w:rFonts w:ascii="Times New Roman" w:hAnsi="Times New Roman"/>
        </w:rPr>
        <w:t>.».</w:t>
      </w:r>
      <w:proofErr w:type="gramEnd"/>
    </w:p>
    <w:p w:rsidR="00302A2B" w:rsidRPr="008F012A" w:rsidRDefault="00302A2B" w:rsidP="00302A2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7278A" w:rsidRPr="008F012A" w:rsidRDefault="002A42BC" w:rsidP="007654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 xml:space="preserve">3. </w:t>
      </w:r>
      <w:r w:rsidR="0007278A" w:rsidRPr="008F012A">
        <w:rPr>
          <w:rFonts w:ascii="Times New Roman" w:hAnsi="Times New Roman"/>
        </w:rPr>
        <w:t>Пункт 29-2 изложить в следующей редакции:</w:t>
      </w:r>
    </w:p>
    <w:p w:rsidR="0007278A" w:rsidRPr="008F012A" w:rsidRDefault="0074111D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«</w:t>
      </w:r>
      <w:r w:rsidR="0007278A" w:rsidRPr="008F012A">
        <w:rPr>
          <w:rFonts w:ascii="Times New Roman" w:hAnsi="Times New Roman"/>
        </w:rPr>
        <w:t xml:space="preserve">29-2. </w:t>
      </w:r>
      <w:proofErr w:type="gramStart"/>
      <w:r w:rsidR="0007278A" w:rsidRPr="008F012A">
        <w:rPr>
          <w:rFonts w:ascii="Times New Roman" w:hAnsi="Times New Roman"/>
        </w:rPr>
        <w:t>В случае выявления организацией, осуществляющей обязательное гарантирование депозитов, факта превышения банком-участником максимальных ставок вознаграждения и максимальных спредов по депозитам с плавающей процентной ставкой,  такой банк переводится в специальную  классификационную группу «S» на период отчетных кварталов, в течение которых было допущено превышение максимальных ставок вознаграждения</w:t>
      </w:r>
      <w:r w:rsidR="00415815" w:rsidRPr="008F012A">
        <w:rPr>
          <w:rFonts w:ascii="Times New Roman" w:hAnsi="Times New Roman"/>
        </w:rPr>
        <w:t xml:space="preserve"> и максимальных спредов по депозитам с плавающей процентной ставкой</w:t>
      </w:r>
      <w:r w:rsidR="0007278A" w:rsidRPr="008F012A">
        <w:rPr>
          <w:rFonts w:ascii="Times New Roman" w:hAnsi="Times New Roman"/>
        </w:rPr>
        <w:t xml:space="preserve"> в соответствии с расчетом показателя Q-4.</w:t>
      </w:r>
      <w:proofErr w:type="gramEnd"/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Данная норма не распространяется на вклады,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системы).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Годовая эффективная ставка вознаграждения по вкладу или по совокупности зависимых друг от друга вкладов рассчитывается по следующей формуле: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 </w:t>
      </w:r>
    </w:p>
    <w:p w:rsidR="0007278A" w:rsidRPr="008F012A" w:rsidRDefault="0007278A" w:rsidP="00765436">
      <w:pPr>
        <w:pStyle w:val="a3"/>
        <w:spacing w:after="0" w:line="240" w:lineRule="auto"/>
        <w:ind w:left="0" w:firstLine="567"/>
        <w:jc w:val="both"/>
      </w:pPr>
      <w:r w:rsidRPr="008F012A">
        <w:rPr>
          <w:noProof/>
        </w:rPr>
        <w:drawing>
          <wp:inline distT="0" distB="0" distL="0" distR="0" wp14:anchorId="2A5D31E8" wp14:editId="545058E9">
            <wp:extent cx="3476625" cy="6165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lastRenderedPageBreak/>
        <w:t>где: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n - порядковый номер последнего платежа клиента;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j - порядковый номер платежа клиента;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8F012A">
        <w:rPr>
          <w:rFonts w:ascii="Times New Roman" w:hAnsi="Times New Roman"/>
        </w:rPr>
        <w:t>Lj</w:t>
      </w:r>
      <w:proofErr w:type="spellEnd"/>
      <w:r w:rsidRPr="008F012A">
        <w:rPr>
          <w:rFonts w:ascii="Times New Roman" w:hAnsi="Times New Roman"/>
        </w:rPr>
        <w:t xml:space="preserve"> - сумма j-того платежа клиента банку, в том числе внесение вклада и иные платежи, связанные с внесением вклада и его обслуживанием;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APR - годовая эффективная ставка вознаграждения;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8F012A">
        <w:rPr>
          <w:rFonts w:ascii="Times New Roman" w:hAnsi="Times New Roman"/>
        </w:rPr>
        <w:t>tj</w:t>
      </w:r>
      <w:proofErr w:type="spellEnd"/>
      <w:r w:rsidRPr="008F012A">
        <w:rPr>
          <w:rFonts w:ascii="Times New Roman" w:hAnsi="Times New Roman"/>
        </w:rPr>
        <w:t xml:space="preserve"> - период времени со дня привлечения вклада до момента j-того платежа клиента (в днях);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m - порядковый номер последней выплаты клиенту;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і - порядковый номер выплаты клиенту;</w:t>
      </w:r>
    </w:p>
    <w:p w:rsidR="0007278A" w:rsidRPr="008F012A" w:rsidRDefault="0007278A" w:rsidP="0076543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8F012A">
        <w:rPr>
          <w:rFonts w:ascii="Times New Roman" w:hAnsi="Times New Roman"/>
        </w:rPr>
        <w:t>Pi</w:t>
      </w:r>
      <w:proofErr w:type="spellEnd"/>
      <w:r w:rsidRPr="008F012A">
        <w:rPr>
          <w:rFonts w:ascii="Times New Roman" w:hAnsi="Times New Roman"/>
        </w:rPr>
        <w:t xml:space="preserve"> - сумма </w:t>
      </w:r>
      <w:proofErr w:type="gramStart"/>
      <w:r w:rsidRPr="008F012A">
        <w:rPr>
          <w:rFonts w:ascii="Times New Roman" w:hAnsi="Times New Roman"/>
        </w:rPr>
        <w:t>і-</w:t>
      </w:r>
      <w:proofErr w:type="gramEnd"/>
      <w:r w:rsidRPr="008F012A">
        <w:rPr>
          <w:rFonts w:ascii="Times New Roman" w:hAnsi="Times New Roman"/>
        </w:rPr>
        <w:t>той выплаты/ начисления по вкладу, включающая, в том числе, вознаграждения по вкладу, возврат вкладов, вознаграждения, предусмотренные к выплате депозитору либо по его поручению третьим лицам, по другим договорам или дополнительным соглашениям, связанным с основным вкладом (за исключением  денежных выплат за осуществление безналичных платежей и (или) переводов</w:t>
      </w:r>
      <w:r w:rsidRPr="008F012A">
        <w:rPr>
          <w:rFonts w:ascii="Times New Roman" w:hAnsi="Times New Roman"/>
          <w:vertAlign w:val="superscript"/>
        </w:rPr>
        <w:footnoteReference w:id="1"/>
      </w:r>
      <w:r w:rsidRPr="008F012A">
        <w:rPr>
          <w:rFonts w:ascii="Times New Roman" w:hAnsi="Times New Roman"/>
        </w:rPr>
        <w:t>);</w:t>
      </w:r>
    </w:p>
    <w:p w:rsidR="0007278A" w:rsidRPr="008F012A" w:rsidRDefault="0007278A" w:rsidP="0076543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8F012A">
        <w:rPr>
          <w:rFonts w:ascii="Times New Roman" w:hAnsi="Times New Roman"/>
        </w:rPr>
        <w:t>ti</w:t>
      </w:r>
      <w:proofErr w:type="spellEnd"/>
      <w:r w:rsidRPr="008F012A">
        <w:rPr>
          <w:rFonts w:ascii="Times New Roman" w:hAnsi="Times New Roman"/>
        </w:rPr>
        <w:t xml:space="preserve"> - период времени со дня привлечения вклада до момента </w:t>
      </w:r>
      <w:proofErr w:type="gramStart"/>
      <w:r w:rsidRPr="008F012A">
        <w:rPr>
          <w:rFonts w:ascii="Times New Roman" w:hAnsi="Times New Roman"/>
        </w:rPr>
        <w:t>і-</w:t>
      </w:r>
      <w:proofErr w:type="gramEnd"/>
      <w:r w:rsidRPr="008F012A">
        <w:rPr>
          <w:rFonts w:ascii="Times New Roman" w:hAnsi="Times New Roman"/>
        </w:rPr>
        <w:t>той выплаты/ начисления (в днях), в том числе, в случае осуществления выплаты/ начисления вознаграждения досрочно.</w:t>
      </w:r>
      <w:r w:rsidR="0074111D" w:rsidRPr="008F012A">
        <w:rPr>
          <w:rFonts w:ascii="Times New Roman" w:hAnsi="Times New Roman"/>
        </w:rPr>
        <w:t>».</w:t>
      </w:r>
    </w:p>
    <w:p w:rsidR="00302A2B" w:rsidRPr="008F012A" w:rsidRDefault="00302A2B" w:rsidP="0076543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AE1D26" w:rsidRPr="008F012A" w:rsidRDefault="00AE1D26" w:rsidP="00765436">
      <w:pPr>
        <w:pStyle w:val="a3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t>Приложение 9-1 изложить в следующей редакции:</w:t>
      </w:r>
    </w:p>
    <w:p w:rsidR="00AE1D26" w:rsidRPr="008F012A" w:rsidRDefault="00AE1D26" w:rsidP="00AE1D2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left="1068"/>
        <w:jc w:val="both"/>
        <w:rPr>
          <w:rFonts w:ascii="Times New Roman" w:hAnsi="Times New Roman"/>
        </w:rPr>
      </w:pPr>
    </w:p>
    <w:p w:rsidR="00AE1D26" w:rsidRPr="008F012A" w:rsidRDefault="00AE1D26" w:rsidP="00765436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8F012A">
        <w:rPr>
          <w:rFonts w:ascii="Times New Roman" w:hAnsi="Times New Roman"/>
        </w:rPr>
        <w:t>«</w:t>
      </w:r>
    </w:p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7"/>
        <w:gridCol w:w="1138"/>
        <w:gridCol w:w="1139"/>
        <w:gridCol w:w="1069"/>
        <w:gridCol w:w="1519"/>
        <w:gridCol w:w="1121"/>
        <w:gridCol w:w="1186"/>
      </w:tblGrid>
      <w:tr w:rsidR="00AE1D26" w:rsidRPr="008F012A" w:rsidTr="005A7967">
        <w:trPr>
          <w:trHeight w:val="1958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D26" w:rsidRPr="008F012A" w:rsidRDefault="00975ECA" w:rsidP="00AE1D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Приложение 9-1 к Правилам определения размера и порядка уплаты обязательных календарных, дополнительных и чрезвычайных взносов, утвержденные решением Совета директоров АО «Казахстанский фонд гарантирования депозитов» (протокол № 32 от 30.10.2006 года)</w:t>
            </w:r>
          </w:p>
        </w:tc>
      </w:tr>
      <w:tr w:rsidR="00AE1D26" w:rsidRPr="008F012A" w:rsidTr="005A7967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D26" w:rsidRPr="008F012A" w:rsidTr="005A7967">
        <w:trPr>
          <w:trHeight w:val="301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D26" w:rsidRPr="008F012A" w:rsidRDefault="00AE1D26" w:rsidP="00AE1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 xml:space="preserve">Сведения о депозитах физических лиц </w:t>
            </w:r>
          </w:p>
        </w:tc>
      </w:tr>
      <w:tr w:rsidR="00AE1D26" w:rsidRPr="008F012A" w:rsidTr="005A7967">
        <w:trPr>
          <w:trHeight w:val="301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Наименование Банка</w:t>
            </w:r>
          </w:p>
        </w:tc>
      </w:tr>
      <w:tr w:rsidR="00AE1D26" w:rsidRPr="008F012A" w:rsidTr="005A7967">
        <w:trPr>
          <w:trHeight w:val="301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По состоянию на _____________ 20___ г.</w:t>
            </w:r>
          </w:p>
        </w:tc>
      </w:tr>
    </w:tbl>
    <w:p w:rsidR="00AE1D26" w:rsidRPr="008F012A" w:rsidRDefault="00AE1D26" w:rsidP="00AE1D2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left="1068"/>
        <w:jc w:val="both"/>
        <w:rPr>
          <w:rFonts w:ascii="Times New Roman" w:hAnsi="Times New Roman"/>
        </w:rPr>
      </w:pPr>
    </w:p>
    <w:p w:rsidR="00AE1D26" w:rsidRPr="008F012A" w:rsidRDefault="00AE1D26" w:rsidP="00AE1D2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left="1068"/>
        <w:jc w:val="right"/>
        <w:rPr>
          <w:rFonts w:ascii="Times New Roman" w:hAnsi="Times New Roman"/>
        </w:rPr>
      </w:pPr>
      <w:r w:rsidRPr="008F012A">
        <w:rPr>
          <w:rFonts w:ascii="Times New Roman" w:hAnsi="Times New Roman"/>
        </w:rPr>
        <w:t>Форма 1</w:t>
      </w:r>
    </w:p>
    <w:p w:rsidR="001F16ED" w:rsidRPr="008F012A" w:rsidRDefault="001F16ED" w:rsidP="00AE1D2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left="1068"/>
        <w:jc w:val="right"/>
        <w:rPr>
          <w:rFonts w:ascii="Times New Roman" w:hAnsi="Times New Roman"/>
        </w:rPr>
      </w:pPr>
      <w:r w:rsidRPr="008F012A">
        <w:rPr>
          <w:rFonts w:ascii="Times New Roman" w:hAnsi="Times New Roman"/>
          <w:bCs/>
          <w:color w:val="000000"/>
        </w:rPr>
        <w:t>(тысяч тенге)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851"/>
        <w:gridCol w:w="708"/>
        <w:gridCol w:w="709"/>
        <w:gridCol w:w="567"/>
        <w:gridCol w:w="709"/>
        <w:gridCol w:w="709"/>
        <w:gridCol w:w="708"/>
        <w:gridCol w:w="567"/>
        <w:gridCol w:w="567"/>
        <w:gridCol w:w="567"/>
        <w:gridCol w:w="567"/>
      </w:tblGrid>
      <w:tr w:rsidR="00641728" w:rsidRPr="008F012A" w:rsidTr="001D6194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депозитов, в том числе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 3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 3 до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 6 до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Свыше 12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 установленного срока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Количество счетов, в том числе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 3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 3 до 6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 6 до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Свыше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 установленного срока</w:t>
            </w: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4.5.</w:t>
            </w: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3C3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Всего депозитов физических лиц в национальной и иностранной валютах,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Депозиты в национальной валюте,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7A7E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Депозиты</w:t>
            </w:r>
            <w:r w:rsidR="007A7ED6"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</w:t>
            </w:r>
            <w:r w:rsidR="00A50990"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соответствующие условиям срочности,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Текущие</w:t>
            </w:r>
            <w:r w:rsidR="001D6194"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карточные счета,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: 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Текущие и карточные счета</w:t>
            </w:r>
            <w:r w:rsidRPr="008F012A">
              <w:t xml:space="preserve"> 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 национальной валюте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Депозиты до востребования,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50 млн.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60" w:rsidRPr="008F012A" w:rsidRDefault="00296260" w:rsidP="0029626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: Вклады до востребования в национальной валюте руководящих работников и акционеров, владеющих пятью и более процентами акций банка с правом голоса, их близких родственников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Условные депозиты,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20 млн. тенге до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Условные депозиты</w:t>
            </w:r>
            <w:r w:rsidRPr="008F012A">
              <w:t xml:space="preserve"> 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 национальной валюте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Срочные депозиты,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10 млн. тенге до 20 млн.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Срочные депозиты</w:t>
            </w:r>
            <w:r w:rsidRPr="008F012A">
              <w:t xml:space="preserve"> 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 национальной валюте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Депозиты, соответствующие условиям срочности,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 правом пополнения,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3 млн. тенге до 5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Депозиты, соответствующие условиям срочности, с правом пополнения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без права пополнения,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 1 млн. тенге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: Депозиты, соответствующие условиям срочности, без права пополнения руководящих работников и акционеров, владеющих пятью и более процентами акций банка с правом 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3C3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Сберегательные депозиты,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 правом пополнения,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FE2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15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FE2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15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Сберегат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ельные депозиты с правом пополнения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без права пополнения,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4033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33" w:rsidRPr="008F012A" w:rsidRDefault="00A84033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33" w:rsidRPr="008F012A" w:rsidRDefault="00A84033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15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4033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33" w:rsidRPr="008F012A" w:rsidRDefault="00A84033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33" w:rsidRPr="008F012A" w:rsidRDefault="00A84033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15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33" w:rsidRPr="008F012A" w:rsidRDefault="00A84033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Сберегательные депозиты без права пополнения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Депозиты в иностранной валюте,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28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28" w:rsidRPr="008F012A" w:rsidRDefault="00641728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Срочные депозиты</w:t>
            </w:r>
            <w:r w:rsidR="009767BE"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8" w:rsidRPr="008F012A" w:rsidRDefault="00641728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10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Срочные депозиты в иностранной валюте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Текущие </w:t>
            </w:r>
            <w:r w:rsidR="008F012A"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карточные счета</w:t>
            </w:r>
            <w:r w:rsidR="00E42A81"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: Текущие </w:t>
            </w:r>
            <w:r w:rsidR="008F012A"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и 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карточные счета в иностранной валюте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Депозиты до востребования</w:t>
            </w:r>
            <w:r w:rsidR="00E42A81"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Депозиты до востребования в иностранной валюте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Условные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депозиты</w:t>
            </w:r>
            <w:r w:rsidR="00E42A81"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296260">
        <w:trPr>
          <w:trHeight w:val="5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260" w:rsidRPr="008F012A" w:rsidTr="00F833D6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2962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: Условные депозиты в иностранной валюте руководящих работников и акционеров, владеющих пятью и более процентами акций банка с 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60" w:rsidRPr="008F012A" w:rsidRDefault="00296260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8238F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3C3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50 млн. </w:t>
            </w: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33D6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D6" w:rsidRPr="008F012A" w:rsidRDefault="00F833D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3D6" w:rsidRPr="008F012A" w:rsidRDefault="00F833D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</w:t>
            </w:r>
            <w:proofErr w:type="gram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)р</w:t>
            </w:r>
            <w:proofErr w:type="gram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Депозиты с плавающей процентной ставкой,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до 1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 млн. тенге до 3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3 млн. тенге до 5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 млн. тенге до 10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10 млн. тенге до 20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20 млн. тенге до 50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1D61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от 50 млн. тенге до 500 млн. тенге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67BE" w:rsidRPr="008F012A" w:rsidTr="00F833D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7BE" w:rsidRPr="008F012A" w:rsidRDefault="009767BE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свыше 500 млн. тенге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33D6" w:rsidRPr="008F012A" w:rsidTr="00F833D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D6" w:rsidRPr="008F012A" w:rsidRDefault="00F833D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3D6" w:rsidRPr="008F012A" w:rsidRDefault="00F833D6" w:rsidP="001D61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Депозиты</w:t>
            </w:r>
            <w:r w:rsidRPr="008F012A">
              <w:t xml:space="preserve"> </w:t>
            </w:r>
            <w:r w:rsidRPr="008F012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 плавающей процентной ставкой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D6" w:rsidRPr="008F012A" w:rsidRDefault="00F833D6" w:rsidP="005A79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E1D26" w:rsidRPr="008F012A" w:rsidRDefault="00AE1D26" w:rsidP="005A79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1D26" w:rsidRPr="008F012A" w:rsidRDefault="00AE1D26" w:rsidP="005A79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1D26" w:rsidRPr="008F012A" w:rsidRDefault="00AE1D26" w:rsidP="005A79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1D26" w:rsidRPr="008F012A" w:rsidRDefault="00AE1D26" w:rsidP="005A79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1D26" w:rsidRPr="008F012A" w:rsidRDefault="00AE1D26" w:rsidP="005A796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1D26" w:rsidRPr="008F012A" w:rsidRDefault="00AE1D26" w:rsidP="00AE1D26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  <w:sectPr w:rsidR="00AE1D26" w:rsidRPr="008F012A" w:rsidSect="00AE1D2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9"/>
      </w:tblGrid>
      <w:tr w:rsidR="00AE1D26" w:rsidRPr="008F012A" w:rsidTr="005A7967">
        <w:trPr>
          <w:trHeight w:val="30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lastRenderedPageBreak/>
              <w:t xml:space="preserve">Сведения о депозитах физических лиц </w:t>
            </w:r>
          </w:p>
        </w:tc>
      </w:tr>
      <w:tr w:rsidR="00AE1D26" w:rsidRPr="008F012A" w:rsidTr="005A7967">
        <w:trPr>
          <w:trHeight w:val="30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Наименование Банка</w:t>
            </w:r>
          </w:p>
        </w:tc>
      </w:tr>
      <w:tr w:rsidR="00AE1D26" w:rsidRPr="008F012A" w:rsidTr="005A7967">
        <w:trPr>
          <w:trHeight w:val="301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За «__» _____________ 20___ г.</w:t>
            </w:r>
          </w:p>
        </w:tc>
      </w:tr>
    </w:tbl>
    <w:p w:rsidR="00AE1D26" w:rsidRPr="008F012A" w:rsidRDefault="00AE1D26" w:rsidP="00AE1D26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E1D26" w:rsidRPr="008F012A" w:rsidRDefault="00AE1D26" w:rsidP="001F16E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8F012A">
        <w:rPr>
          <w:rFonts w:ascii="Times New Roman" w:hAnsi="Times New Roman"/>
          <w:color w:val="000000"/>
          <w:sz w:val="18"/>
          <w:szCs w:val="18"/>
        </w:rPr>
        <w:t>Форма 2</w:t>
      </w:r>
    </w:p>
    <w:p w:rsidR="001F16ED" w:rsidRPr="008F012A" w:rsidRDefault="001F16ED" w:rsidP="001F16E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Times New Roman" w:hAnsi="Times New Roman"/>
        </w:rPr>
      </w:pPr>
      <w:r w:rsidRPr="008F012A">
        <w:rPr>
          <w:rFonts w:ascii="Times New Roman" w:hAnsi="Times New Roman"/>
          <w:bCs/>
          <w:color w:val="000000"/>
        </w:rPr>
        <w:t>(тысяч тенге)</w:t>
      </w: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5"/>
        <w:gridCol w:w="427"/>
        <w:gridCol w:w="567"/>
        <w:gridCol w:w="567"/>
        <w:gridCol w:w="707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992"/>
        <w:gridCol w:w="1134"/>
        <w:gridCol w:w="992"/>
      </w:tblGrid>
      <w:tr w:rsidR="00AE1D26" w:rsidRPr="008F012A" w:rsidTr="00917445">
        <w:trPr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ind w:left="-283" w:firstLine="28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счетов, погашенных по сроку за отчетный месяц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депозитов, погашенных по сроку за отчетный месяц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счетов,  досрочно погашенных за отчетный месяц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депозитов, досрочно погашенных за отчетный месяц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счетов, пролонгированных за отчетный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депозитов, пролонгированных за отчетный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счетов, пополненных за отчетный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депозитов, пополненных за отчетный месяц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счетов, из которых были частично сняты деньги за отчетный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депозитов, частично снятых за отчетный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счетов, открывшихся за отчетный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депозитов, принятых на вновь открывшихся счетах за отчетный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счетов, по которым проводилась капитализация начисленного вознаграждения за отчетный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Сумма капитализированных вознаграждений за отчетный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Сумма итого начисленных вознаграждений за отчетный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депозитов, пополненных за счет прочих операций за отчетный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депозитов, снятых за счет прочих операций за отчетный месяц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D26" w:rsidRPr="008F012A" w:rsidRDefault="00AE1D26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26" w:rsidRPr="008F012A" w:rsidRDefault="00177365" w:rsidP="005A7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C75A8A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A8A" w:rsidRPr="008F012A" w:rsidRDefault="00917445" w:rsidP="005A79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депозитов физических лиц в национ</w:t>
            </w: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альной и иностранной валютах,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A" w:rsidRPr="008F012A" w:rsidRDefault="00C75A8A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</w:t>
            </w:r>
            <w:r w:rsidR="00917445"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Депозиты в национальной валюте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Депозиты, не соответствующие условиям срочности,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Текущие и карточные счета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 до востребования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Условные депозиты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Срочные депозиты,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1.1.4.1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1.1.4.2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1.1.4.3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1.1.4.4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свыше 12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Депозиты, соответствующие условиям срочности, с правом пополнения,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свыше 12 </w:t>
            </w:r>
            <w:r w:rsidR="00E95BFB" w:rsidRPr="008F012A">
              <w:rPr>
                <w:rFonts w:ascii="Times New Roman" w:hAnsi="Times New Roman"/>
                <w:sz w:val="18"/>
                <w:szCs w:val="18"/>
              </w:rPr>
              <w:lastRenderedPageBreak/>
              <w:t>месяцев*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Депозиты, соответствующие условиям срочности, без права пополнения,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E95BFB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свыше 12 месяцев*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Сберегательные депозиты с правом пополнения,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2A11B2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свыше 12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Сберегательные депозиты без права пополнения,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E1D26" w:rsidRPr="008F012A" w:rsidTr="009174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1.5.4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свыше </w:t>
            </w:r>
            <w:r w:rsidR="00E95BFB" w:rsidRPr="008F012A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r w:rsidR="002A11B2">
              <w:rPr>
                <w:rFonts w:ascii="Times New Roman" w:hAnsi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Депозиты в иностранной валюте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</w:t>
            </w:r>
            <w:r w:rsidR="00917445" w:rsidRPr="008F012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Срочные депозиты</w:t>
            </w:r>
            <w:r w:rsidR="009767BE" w:rsidRPr="008F012A">
              <w:rPr>
                <w:rFonts w:ascii="Times New Roman" w:hAnsi="Times New Roman"/>
                <w:sz w:val="18"/>
                <w:szCs w:val="18"/>
              </w:rPr>
              <w:t>, 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26" w:rsidRPr="008F012A" w:rsidRDefault="00AE1D26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296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2.1.4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8F0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свыше 12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Текущие и карточные счета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 до востребования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238F8" w:rsidRPr="008F012A" w:rsidTr="008238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 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Условные депозиты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67BE" w:rsidRPr="008F012A" w:rsidTr="009B3744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Депозиты,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767BE" w:rsidRPr="008F012A" w:rsidTr="009B3744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Депозиты с плавающей процентной ставкой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BE" w:rsidRPr="008F012A" w:rsidRDefault="009767BE" w:rsidP="005A79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95BFB" w:rsidRPr="008F012A" w:rsidRDefault="00E95BFB" w:rsidP="00E95BFB">
      <w:pPr>
        <w:spacing w:after="0" w:line="240" w:lineRule="auto"/>
        <w:ind w:firstLine="993"/>
        <w:rPr>
          <w:rFonts w:ascii="Times New Roman" w:hAnsi="Times New Roman"/>
          <w:i/>
          <w:iCs/>
          <w:sz w:val="20"/>
          <w:szCs w:val="20"/>
        </w:rPr>
      </w:pPr>
      <w:r w:rsidRPr="008F012A">
        <w:rPr>
          <w:rFonts w:ascii="Times New Roman" w:hAnsi="Times New Roman"/>
          <w:i/>
          <w:iCs/>
          <w:sz w:val="20"/>
          <w:szCs w:val="20"/>
        </w:rPr>
        <w:t xml:space="preserve">* - включаются также условные депозиты, по которым нет определенного срока, но исходя из условий, срок условного депозита  превышает 12 месяцев </w:t>
      </w:r>
    </w:p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</w:p>
    <w:p w:rsidR="00E95BFB" w:rsidRPr="008F012A" w:rsidRDefault="00E95BFB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</w:p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  <w:r w:rsidRPr="008F012A">
        <w:rPr>
          <w:rFonts w:ascii="Times New Roman" w:hAnsi="Times New Roman"/>
        </w:rPr>
        <w:lastRenderedPageBreak/>
        <w:t>Форма 3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600"/>
        <w:gridCol w:w="10897"/>
        <w:gridCol w:w="1559"/>
      </w:tblGrid>
      <w:tr w:rsidR="00D13E9C" w:rsidRPr="008F012A" w:rsidTr="00D13E9C">
        <w:trPr>
          <w:trHeight w:val="300"/>
        </w:trPr>
        <w:tc>
          <w:tcPr>
            <w:tcW w:w="1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Дополнительные сведения</w:t>
            </w:r>
          </w:p>
        </w:tc>
      </w:tr>
      <w:tr w:rsidR="00D13E9C" w:rsidRPr="008F012A" w:rsidTr="00D13E9C">
        <w:trPr>
          <w:trHeight w:val="2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1)</w:t>
            </w:r>
          </w:p>
        </w:tc>
        <w:tc>
          <w:tcPr>
            <w:tcW w:w="10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Сумма возмещения Фонда по депозитам (без учета встречных требований банка к депозиторам) (тысяч тенге)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10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Сумма возмещения Фонда по депозитам (с учетом встречных требований банка к депозиторам) (тысяч тенге)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3)</w:t>
            </w:r>
          </w:p>
        </w:tc>
        <w:tc>
          <w:tcPr>
            <w:tcW w:w="10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Количество клиентов,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3-1)</w:t>
            </w:r>
          </w:p>
        </w:tc>
        <w:tc>
          <w:tcPr>
            <w:tcW w:w="10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Клиенты с нулевыми остатками по всем счетам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4)</w:t>
            </w:r>
          </w:p>
        </w:tc>
        <w:tc>
          <w:tcPr>
            <w:tcW w:w="10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Количество счетов с нулевыми остатками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</w:p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</w:p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</w:p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</w:p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</w:p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  <w:r w:rsidRPr="008F012A">
        <w:rPr>
          <w:rFonts w:ascii="Times New Roman" w:hAnsi="Times New Roman"/>
        </w:rPr>
        <w:t>Форма 4</w:t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600"/>
        <w:gridCol w:w="3810"/>
        <w:gridCol w:w="2551"/>
        <w:gridCol w:w="2268"/>
        <w:gridCol w:w="471"/>
        <w:gridCol w:w="236"/>
        <w:gridCol w:w="1703"/>
        <w:gridCol w:w="3081"/>
      </w:tblGrid>
      <w:tr w:rsidR="00D13E9C" w:rsidRPr="008F012A" w:rsidTr="005A7967">
        <w:trPr>
          <w:trHeight w:val="300"/>
        </w:trPr>
        <w:tc>
          <w:tcPr>
            <w:tcW w:w="14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Депозиты физических лиц в банках - участниках в региональном разрезе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r w:rsidRPr="008F012A">
              <w:rPr>
                <w:rFonts w:ascii="Times New Roman" w:hAnsi="Times New Roman"/>
                <w:b/>
                <w:bCs/>
                <w:color w:val="000000"/>
              </w:rPr>
              <w:br/>
            </w:r>
            <w:proofErr w:type="gramStart"/>
            <w:r w:rsidRPr="008F012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8F012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Области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В тенге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В иностранной валюте</w:t>
            </w:r>
          </w:p>
        </w:tc>
      </w:tr>
      <w:tr w:rsidR="00D13E9C" w:rsidRPr="008F012A" w:rsidTr="00D13E9C">
        <w:trPr>
          <w:trHeight w:val="55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Количество счетов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Всего депозитов</w:t>
            </w:r>
            <w:r w:rsidRPr="008F012A">
              <w:rPr>
                <w:rFonts w:ascii="Times New Roman" w:hAnsi="Times New Roman"/>
                <w:b/>
                <w:bCs/>
                <w:color w:val="000000"/>
              </w:rPr>
              <w:br/>
              <w:t>(тысяч тенге)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Количество счетов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Всего депозитов</w:t>
            </w:r>
            <w:r w:rsidRPr="008F012A">
              <w:rPr>
                <w:rFonts w:ascii="Times New Roman" w:hAnsi="Times New Roman"/>
                <w:b/>
                <w:bCs/>
                <w:color w:val="000000"/>
              </w:rPr>
              <w:br/>
              <w:t>(тысяч тенге)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012A">
              <w:rPr>
                <w:rFonts w:ascii="Times New Roman" w:hAnsi="Times New Roman"/>
                <w:color w:val="000000"/>
              </w:rPr>
              <w:t>Акмолинская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Актюбинская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012A">
              <w:rPr>
                <w:rFonts w:ascii="Times New Roman" w:hAnsi="Times New Roman"/>
                <w:color w:val="000000"/>
              </w:rPr>
              <w:t>Алматинская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012A">
              <w:rPr>
                <w:rFonts w:ascii="Times New Roman" w:hAnsi="Times New Roman"/>
                <w:color w:val="000000"/>
              </w:rPr>
              <w:t>Атырауская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Восточно-Казахстанская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012A">
              <w:rPr>
                <w:rFonts w:ascii="Times New Roman" w:hAnsi="Times New Roman"/>
                <w:color w:val="000000"/>
              </w:rPr>
              <w:t>Жамбылская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Западно-Казахстанская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012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Карагандинская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012A">
              <w:rPr>
                <w:rFonts w:ascii="Times New Roman" w:hAnsi="Times New Roman"/>
                <w:color w:val="000000"/>
              </w:rPr>
              <w:t>Костанайская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012A">
              <w:rPr>
                <w:rFonts w:ascii="Times New Roman" w:hAnsi="Times New Roman"/>
                <w:color w:val="000000"/>
              </w:rPr>
              <w:t>Кызылординская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012A">
              <w:rPr>
                <w:rFonts w:ascii="Times New Roman" w:hAnsi="Times New Roman"/>
                <w:color w:val="000000"/>
              </w:rPr>
              <w:t>Мангистауская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Павлодарская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8F012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Северо-Казахстанская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8F012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4428BA" w:rsidP="004428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Туркестанская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8F012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г. Алматы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г. Астана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B31EF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F" w:rsidRPr="008F012A" w:rsidRDefault="008B31EF" w:rsidP="00D13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F" w:rsidRPr="008F012A" w:rsidRDefault="008B31EF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г. Шымкент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EF" w:rsidRPr="008F012A" w:rsidRDefault="008B31EF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EF" w:rsidRPr="008F012A" w:rsidRDefault="008B31EF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EF" w:rsidRPr="008F012A" w:rsidRDefault="008B31EF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EF" w:rsidRPr="008F012A" w:rsidRDefault="008B31EF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3E9C" w:rsidRPr="008F012A" w:rsidTr="00D13E9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3E9C" w:rsidRPr="008F012A" w:rsidTr="00D13E9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Уполномоченное лицо Банка (ФИО, должность)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(место подписи и печати)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3E9C" w:rsidRPr="008F012A" w:rsidTr="00D13E9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Главный бухгалтер (ФИО)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(место подписи и печати)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3E9C" w:rsidRPr="008F012A" w:rsidTr="00D13E9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3E9C" w:rsidRPr="008F012A" w:rsidTr="00D13E9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Исполнитель (ФИО)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3E9C" w:rsidRPr="008F012A" w:rsidTr="00D13E9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>тел: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3E9C" w:rsidRPr="008F012A" w:rsidTr="00D13E9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012A">
              <w:rPr>
                <w:rFonts w:ascii="Times New Roman" w:hAnsi="Times New Roman"/>
                <w:color w:val="000000"/>
              </w:rPr>
              <w:t>email</w:t>
            </w:r>
            <w:proofErr w:type="spellEnd"/>
            <w:r w:rsidRPr="008F012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3E9C" w:rsidRPr="008F012A" w:rsidTr="00D13E9C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12A">
              <w:rPr>
                <w:rFonts w:ascii="Times New Roman" w:hAnsi="Times New Roman"/>
                <w:color w:val="000000"/>
              </w:rPr>
              <w:t xml:space="preserve">Дата: </w:t>
            </w:r>
            <w:proofErr w:type="spellStart"/>
            <w:r w:rsidRPr="008F012A">
              <w:rPr>
                <w:rFonts w:ascii="Times New Roman" w:hAnsi="Times New Roman"/>
                <w:color w:val="000000"/>
              </w:rPr>
              <w:t>дд.мм</w:t>
            </w:r>
            <w:proofErr w:type="gramStart"/>
            <w:r w:rsidRPr="008F012A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F012A">
              <w:rPr>
                <w:rFonts w:ascii="Times New Roman" w:hAnsi="Times New Roman"/>
                <w:color w:val="000000"/>
              </w:rPr>
              <w:t>ггг</w:t>
            </w:r>
            <w:proofErr w:type="spellEnd"/>
            <w:r w:rsidR="00403759" w:rsidRPr="008F012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9C" w:rsidRPr="008F012A" w:rsidRDefault="00D13E9C" w:rsidP="00D13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13E9C" w:rsidRPr="008F012A" w:rsidRDefault="00D13E9C" w:rsidP="00D13E9C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  <w:sectPr w:rsidR="00D13E9C" w:rsidRPr="008F012A" w:rsidSect="00D13E9C">
          <w:pgSz w:w="16838" w:h="11906" w:orient="landscape" w:code="9"/>
          <w:pgMar w:top="993" w:right="1134" w:bottom="1276" w:left="1134" w:header="709" w:footer="709" w:gutter="0"/>
          <w:cols w:space="708"/>
          <w:docGrid w:linePitch="360"/>
        </w:sectPr>
      </w:pPr>
    </w:p>
    <w:p w:rsidR="00101DD3" w:rsidRPr="008F012A" w:rsidRDefault="00101DD3" w:rsidP="00AE1D26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</w:rPr>
        <w:lastRenderedPageBreak/>
        <w:t>Приложение 9</w:t>
      </w:r>
      <w:r w:rsidR="00CD7963" w:rsidRPr="008F012A">
        <w:rPr>
          <w:rFonts w:ascii="Times New Roman" w:hAnsi="Times New Roman"/>
        </w:rPr>
        <w:t>-2</w:t>
      </w:r>
      <w:r w:rsidRPr="008F012A">
        <w:rPr>
          <w:rFonts w:ascii="Times New Roman" w:hAnsi="Times New Roman"/>
        </w:rPr>
        <w:t xml:space="preserve"> изложить в следующей редакции:</w:t>
      </w:r>
    </w:p>
    <w:p w:rsidR="00101DD3" w:rsidRPr="008F012A" w:rsidRDefault="00101DD3" w:rsidP="00101DD3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</w:rPr>
      </w:pPr>
      <w:r w:rsidRPr="008F012A">
        <w:rPr>
          <w:rFonts w:ascii="Times New Roman" w:hAnsi="Times New Roman"/>
        </w:rPr>
        <w:t>«</w:t>
      </w:r>
    </w:p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7"/>
        <w:gridCol w:w="1138"/>
        <w:gridCol w:w="1139"/>
        <w:gridCol w:w="1069"/>
        <w:gridCol w:w="1519"/>
        <w:gridCol w:w="1121"/>
        <w:gridCol w:w="1186"/>
      </w:tblGrid>
      <w:tr w:rsidR="00AE40DA" w:rsidRPr="008F012A" w:rsidTr="00FD108D">
        <w:trPr>
          <w:trHeight w:val="1958"/>
        </w:trPr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DD3" w:rsidRPr="008F012A" w:rsidRDefault="005E04E7" w:rsidP="005E04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Приложение 9-2 к Правилам определения размера и порядка уплаты обязательных календарных, дополнительных и чрезвычайных взносов, утвержденные решением Совета директоров АО «Казахстанский фонд гарантирования депозитов» (протокол № 32 от 30.10.2006 года)</w:t>
            </w:r>
          </w:p>
        </w:tc>
      </w:tr>
      <w:tr w:rsidR="00AE40DA" w:rsidRPr="008F012A" w:rsidTr="00FD108D">
        <w:trPr>
          <w:trHeight w:val="301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D3" w:rsidRPr="008F012A" w:rsidRDefault="00101DD3" w:rsidP="007C4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0DA" w:rsidRPr="008F012A" w:rsidTr="00FD108D">
        <w:trPr>
          <w:trHeight w:val="301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DD3" w:rsidRPr="008F012A" w:rsidRDefault="00CD7963" w:rsidP="00210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Сведения о ставках вознаграждения по привлечённым (вкладам) депозитам</w:t>
            </w:r>
            <w:r w:rsidR="002109CC" w:rsidRPr="008F012A">
              <w:rPr>
                <w:rFonts w:ascii="Times New Roman" w:hAnsi="Times New Roman"/>
              </w:rPr>
              <w:t xml:space="preserve"> </w:t>
            </w:r>
            <w:r w:rsidRPr="008F012A">
              <w:rPr>
                <w:rFonts w:ascii="Times New Roman" w:hAnsi="Times New Roman"/>
              </w:rPr>
              <w:t xml:space="preserve">физических лиц </w:t>
            </w:r>
            <w:r w:rsidR="002109CC" w:rsidRPr="008F012A">
              <w:rPr>
                <w:rFonts w:ascii="Times New Roman" w:hAnsi="Times New Roman"/>
              </w:rPr>
              <w:t xml:space="preserve">с фиксированной процентной ставкой </w:t>
            </w:r>
            <w:r w:rsidRPr="008F012A">
              <w:rPr>
                <w:rFonts w:ascii="Times New Roman" w:hAnsi="Times New Roman"/>
              </w:rPr>
              <w:t>банков-участников и объемах привлечения за отчетный месяц</w:t>
            </w:r>
          </w:p>
        </w:tc>
      </w:tr>
      <w:tr w:rsidR="00AE40DA" w:rsidRPr="008F012A" w:rsidTr="00FD108D">
        <w:trPr>
          <w:trHeight w:val="301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D3" w:rsidRPr="008F012A" w:rsidRDefault="00101DD3" w:rsidP="007C4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Наименование Банка</w:t>
            </w:r>
          </w:p>
        </w:tc>
      </w:tr>
      <w:tr w:rsidR="00AE40DA" w:rsidRPr="008F012A" w:rsidTr="00FD108D">
        <w:trPr>
          <w:trHeight w:val="301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D3" w:rsidRPr="008F012A" w:rsidRDefault="00101DD3" w:rsidP="007C4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За "___" месяц 20___ г.</w:t>
            </w:r>
          </w:p>
        </w:tc>
      </w:tr>
    </w:tbl>
    <w:p w:rsidR="00101DD3" w:rsidRPr="008F012A" w:rsidRDefault="00FD108D" w:rsidP="00FD108D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</w:rPr>
      </w:pPr>
      <w:r w:rsidRPr="008F012A">
        <w:rPr>
          <w:rFonts w:ascii="Times New Roman" w:hAnsi="Times New Roman"/>
        </w:rPr>
        <w:t xml:space="preserve">Форма </w:t>
      </w:r>
      <w:r w:rsidRPr="008F012A">
        <w:rPr>
          <w:rFonts w:ascii="Times New Roman" w:hAnsi="Times New Roman"/>
          <w:lang w:val="en-US"/>
        </w:rPr>
        <w:t>1</w:t>
      </w:r>
    </w:p>
    <w:p w:rsidR="00101DD3" w:rsidRPr="008F012A" w:rsidRDefault="00101DD3" w:rsidP="00101DD3">
      <w:pPr>
        <w:spacing w:after="0" w:line="240" w:lineRule="auto"/>
        <w:jc w:val="right"/>
      </w:pPr>
      <w:r w:rsidRPr="008F012A">
        <w:rPr>
          <w:rFonts w:ascii="Times New Roman" w:hAnsi="Times New Roman"/>
          <w:sz w:val="20"/>
          <w:szCs w:val="20"/>
        </w:rPr>
        <w:t>(в процентах годовых)</w:t>
      </w:r>
    </w:p>
    <w:tbl>
      <w:tblPr>
        <w:tblW w:w="5553" w:type="pct"/>
        <w:jc w:val="center"/>
        <w:tblInd w:w="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669"/>
        <w:gridCol w:w="1399"/>
        <w:gridCol w:w="1649"/>
        <w:gridCol w:w="1657"/>
        <w:gridCol w:w="1658"/>
      </w:tblGrid>
      <w:tr w:rsidR="00AE40DA" w:rsidRPr="008F012A" w:rsidTr="002109CC">
        <w:trPr>
          <w:trHeight w:val="428"/>
          <w:jc w:val="center"/>
        </w:trPr>
        <w:tc>
          <w:tcPr>
            <w:tcW w:w="483" w:type="dxa"/>
            <w:vAlign w:val="center"/>
          </w:tcPr>
          <w:p w:rsidR="00631842" w:rsidRPr="008F012A" w:rsidRDefault="00631842" w:rsidP="0063184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42" w:rsidRPr="008F012A" w:rsidRDefault="00256F93" w:rsidP="007C4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 депозита с фиксированной процентной ставкой</w:t>
            </w:r>
          </w:p>
        </w:tc>
        <w:tc>
          <w:tcPr>
            <w:tcW w:w="1399" w:type="dxa"/>
            <w:vAlign w:val="center"/>
          </w:tcPr>
          <w:p w:rsidR="00631842" w:rsidRPr="008F012A" w:rsidRDefault="00631842" w:rsidP="007C4E8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Объем вновь привлеченных вкладов (депозитов), тыс. тенге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42" w:rsidRPr="008F012A" w:rsidRDefault="00631842" w:rsidP="007C4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ставка*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42" w:rsidRPr="008F012A" w:rsidRDefault="00631842" w:rsidP="007C4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Минимальная ставка*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42" w:rsidRPr="008F012A" w:rsidRDefault="00631842" w:rsidP="007C4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Средневзвешен-</w:t>
            </w:r>
            <w:proofErr w:type="spellStart"/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8F01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ставка*</w:t>
            </w: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0B72B5" w:rsidRPr="008F012A" w:rsidRDefault="000B72B5" w:rsidP="00266F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266F14">
            <w:pPr>
              <w:rPr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sz w:val="18"/>
                <w:szCs w:val="18"/>
              </w:rPr>
              <w:t>Депозиты в национальной валюте</w:t>
            </w:r>
          </w:p>
        </w:tc>
        <w:tc>
          <w:tcPr>
            <w:tcW w:w="1399" w:type="dxa"/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0B72B5" w:rsidRPr="008F012A" w:rsidRDefault="000B72B5" w:rsidP="00266F14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266F14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Депозиты, не соответствующие условиям срочности, в том числе:</w:t>
            </w:r>
          </w:p>
        </w:tc>
        <w:tc>
          <w:tcPr>
            <w:tcW w:w="1399" w:type="dxa"/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0B72B5" w:rsidRPr="008F012A" w:rsidRDefault="000B72B5" w:rsidP="00631842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Текущие и карточные счета</w:t>
            </w:r>
          </w:p>
        </w:tc>
        <w:tc>
          <w:tcPr>
            <w:tcW w:w="1399" w:type="dxa"/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5" w:rsidRPr="008F012A" w:rsidRDefault="000B72B5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 до востребования</w:t>
            </w:r>
          </w:p>
        </w:tc>
        <w:tc>
          <w:tcPr>
            <w:tcW w:w="1399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Условные депозиты</w:t>
            </w:r>
          </w:p>
        </w:tc>
        <w:tc>
          <w:tcPr>
            <w:tcW w:w="1399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Срочные депозиты, в том числе:</w:t>
            </w:r>
          </w:p>
        </w:tc>
        <w:tc>
          <w:tcPr>
            <w:tcW w:w="1399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1.1.4.1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1399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1.1.4.2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1399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1.1.4.3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1399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1.1.4.4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свыше 12 месяцев</w:t>
            </w:r>
          </w:p>
        </w:tc>
        <w:tc>
          <w:tcPr>
            <w:tcW w:w="1399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1A25FB" w:rsidRPr="008F012A" w:rsidRDefault="001A25FB" w:rsidP="00177101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177101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Депозиты, соответствующие условиям срочности, с правом пополнения, в том числе:</w:t>
            </w:r>
          </w:p>
        </w:tc>
        <w:tc>
          <w:tcPr>
            <w:tcW w:w="1399" w:type="dxa"/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B" w:rsidRPr="008F012A" w:rsidRDefault="001A25FB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7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7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7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D7195D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1.2.4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D7195D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свыше 12 месяцев**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177101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177101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Депозиты, соответствующие условиям срочности, без права пополнения, в том числе: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1.3.3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1.3.4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свыше 12 месяцев**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Сберегательные депозиты с правом пополнения, в том числе: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1.4.3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0DA" w:rsidRPr="008F012A" w:rsidTr="005A7967">
        <w:trPr>
          <w:trHeight w:val="20"/>
          <w:jc w:val="center"/>
        </w:trPr>
        <w:tc>
          <w:tcPr>
            <w:tcW w:w="483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1.4.4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2A11B2" w:rsidP="007C4E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свыше 12 месяцев</w:t>
            </w:r>
          </w:p>
        </w:tc>
        <w:tc>
          <w:tcPr>
            <w:tcW w:w="1399" w:type="dxa"/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DA" w:rsidRPr="008F012A" w:rsidRDefault="00AE40D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B0A" w:rsidRPr="008F012A" w:rsidTr="005A7967">
        <w:trPr>
          <w:trHeight w:val="20"/>
          <w:jc w:val="center"/>
        </w:trPr>
        <w:tc>
          <w:tcPr>
            <w:tcW w:w="483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</w:t>
            </w:r>
            <w:r w:rsidRPr="008F01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Сберегательные депозиты без права пополнения, в том числе:</w:t>
            </w:r>
          </w:p>
        </w:tc>
        <w:tc>
          <w:tcPr>
            <w:tcW w:w="1399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B0A" w:rsidRPr="008F012A" w:rsidTr="005A7967">
        <w:trPr>
          <w:trHeight w:val="20"/>
          <w:jc w:val="center"/>
        </w:trPr>
        <w:tc>
          <w:tcPr>
            <w:tcW w:w="483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</w:t>
            </w:r>
            <w:r w:rsidRPr="008F01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F012A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до 3 месяцев включительно </w:t>
            </w:r>
          </w:p>
        </w:tc>
        <w:tc>
          <w:tcPr>
            <w:tcW w:w="1399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B0A" w:rsidRPr="008F012A" w:rsidTr="005A7967">
        <w:trPr>
          <w:trHeight w:val="20"/>
          <w:jc w:val="center"/>
        </w:trPr>
        <w:tc>
          <w:tcPr>
            <w:tcW w:w="483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</w:t>
            </w:r>
            <w:r w:rsidRPr="008F01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F012A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3 до  6 месяцев включительно</w:t>
            </w:r>
          </w:p>
        </w:tc>
        <w:tc>
          <w:tcPr>
            <w:tcW w:w="1399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B0A" w:rsidRPr="008F012A" w:rsidTr="005A7967">
        <w:trPr>
          <w:trHeight w:val="20"/>
          <w:jc w:val="center"/>
        </w:trPr>
        <w:tc>
          <w:tcPr>
            <w:tcW w:w="483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</w:t>
            </w:r>
            <w:r w:rsidRPr="008F01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F012A">
              <w:rPr>
                <w:rFonts w:ascii="Times New Roman" w:hAnsi="Times New Roman"/>
                <w:sz w:val="18"/>
                <w:szCs w:val="18"/>
              </w:rPr>
              <w:t>.3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 xml:space="preserve">        от 6 до12 месяцев включительно</w:t>
            </w:r>
          </w:p>
        </w:tc>
        <w:tc>
          <w:tcPr>
            <w:tcW w:w="1399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B0A" w:rsidRPr="008F012A" w:rsidTr="005A7967">
        <w:trPr>
          <w:trHeight w:val="20"/>
          <w:jc w:val="center"/>
        </w:trPr>
        <w:tc>
          <w:tcPr>
            <w:tcW w:w="483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1.</w:t>
            </w:r>
            <w:r w:rsidRPr="008F012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F012A">
              <w:rPr>
                <w:rFonts w:ascii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A11B2" w:rsidP="005A79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свыше 12 месяцев</w:t>
            </w:r>
          </w:p>
        </w:tc>
        <w:tc>
          <w:tcPr>
            <w:tcW w:w="1399" w:type="dxa"/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5A79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B0A" w:rsidRPr="008F012A" w:rsidTr="005A7967">
        <w:trPr>
          <w:trHeight w:val="20"/>
          <w:jc w:val="center"/>
        </w:trPr>
        <w:tc>
          <w:tcPr>
            <w:tcW w:w="483" w:type="dxa"/>
          </w:tcPr>
          <w:p w:rsidR="002B6B0A" w:rsidRPr="008F012A" w:rsidRDefault="002B6B0A" w:rsidP="007C4E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sz w:val="18"/>
                <w:szCs w:val="18"/>
              </w:rPr>
              <w:t>Депозиты в иностранной валюте</w:t>
            </w:r>
          </w:p>
        </w:tc>
        <w:tc>
          <w:tcPr>
            <w:tcW w:w="1399" w:type="dxa"/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B0A" w:rsidRPr="008F012A" w:rsidTr="005A7967">
        <w:trPr>
          <w:trHeight w:val="20"/>
          <w:jc w:val="center"/>
        </w:trPr>
        <w:tc>
          <w:tcPr>
            <w:tcW w:w="483" w:type="dxa"/>
          </w:tcPr>
          <w:p w:rsidR="002B6B0A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BA66CC" w:rsidP="00BA6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Срочные депозиты</w:t>
            </w:r>
          </w:p>
        </w:tc>
        <w:tc>
          <w:tcPr>
            <w:tcW w:w="1399" w:type="dxa"/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B0A" w:rsidRPr="008F012A" w:rsidTr="005A7967">
        <w:trPr>
          <w:trHeight w:val="20"/>
          <w:jc w:val="center"/>
        </w:trPr>
        <w:tc>
          <w:tcPr>
            <w:tcW w:w="483" w:type="dxa"/>
          </w:tcPr>
          <w:p w:rsidR="002B6B0A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BA66CC" w:rsidP="007C4E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Текущие и карточные счета</w:t>
            </w:r>
          </w:p>
        </w:tc>
        <w:tc>
          <w:tcPr>
            <w:tcW w:w="1399" w:type="dxa"/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B0A" w:rsidRPr="008F012A" w:rsidRDefault="002B6B0A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6CC" w:rsidRPr="008F012A" w:rsidTr="005A7967">
        <w:trPr>
          <w:trHeight w:val="20"/>
          <w:jc w:val="center"/>
        </w:trPr>
        <w:tc>
          <w:tcPr>
            <w:tcW w:w="483" w:type="dxa"/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Депозиты до востребования</w:t>
            </w:r>
          </w:p>
        </w:tc>
        <w:tc>
          <w:tcPr>
            <w:tcW w:w="1399" w:type="dxa"/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6CC" w:rsidRPr="008F012A" w:rsidTr="005A7967">
        <w:trPr>
          <w:trHeight w:val="20"/>
          <w:jc w:val="center"/>
        </w:trPr>
        <w:tc>
          <w:tcPr>
            <w:tcW w:w="483" w:type="dxa"/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5A7967">
            <w:pPr>
              <w:rPr>
                <w:rFonts w:ascii="Times New Roman" w:hAnsi="Times New Roman"/>
                <w:sz w:val="18"/>
                <w:szCs w:val="18"/>
              </w:rPr>
            </w:pPr>
            <w:r w:rsidRPr="008F012A">
              <w:rPr>
                <w:rFonts w:ascii="Times New Roman" w:hAnsi="Times New Roman"/>
                <w:sz w:val="18"/>
                <w:szCs w:val="18"/>
              </w:rPr>
              <w:t>Условные депозиты</w:t>
            </w:r>
          </w:p>
        </w:tc>
        <w:tc>
          <w:tcPr>
            <w:tcW w:w="1399" w:type="dxa"/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6CC" w:rsidRPr="008F012A" w:rsidTr="00BA7A9C">
        <w:trPr>
          <w:trHeight w:val="1420"/>
          <w:jc w:val="center"/>
        </w:trPr>
        <w:tc>
          <w:tcPr>
            <w:tcW w:w="483" w:type="dxa"/>
          </w:tcPr>
          <w:p w:rsidR="00BA66CC" w:rsidRPr="008F012A" w:rsidRDefault="00BA66CC" w:rsidP="007C4E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012A">
              <w:rPr>
                <w:rFonts w:ascii="Times New Roman" w:hAnsi="Times New Roman"/>
                <w:b/>
                <w:sz w:val="18"/>
                <w:szCs w:val="18"/>
              </w:rPr>
              <w:t>Депозиты,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</w:t>
            </w:r>
          </w:p>
        </w:tc>
        <w:tc>
          <w:tcPr>
            <w:tcW w:w="1399" w:type="dxa"/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CC" w:rsidRPr="008F012A" w:rsidRDefault="00BA66CC" w:rsidP="007C4E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1DD3" w:rsidRPr="008F012A" w:rsidRDefault="00101DD3" w:rsidP="00101DD3">
      <w:pPr>
        <w:spacing w:after="0" w:line="240" w:lineRule="auto"/>
        <w:rPr>
          <w:rFonts w:ascii="Times New Roman" w:hAnsi="Times New Roman"/>
        </w:rPr>
      </w:pPr>
      <w:r w:rsidRPr="008F012A">
        <w:rPr>
          <w:rFonts w:ascii="Times New Roman" w:hAnsi="Times New Roman"/>
          <w:i/>
          <w:iCs/>
          <w:sz w:val="20"/>
          <w:szCs w:val="20"/>
        </w:rPr>
        <w:t>* - указывается годовая эффективная ставка вознаграждения</w:t>
      </w:r>
      <w:r w:rsidRPr="008F012A">
        <w:rPr>
          <w:rFonts w:ascii="Times New Roman" w:hAnsi="Times New Roman"/>
        </w:rPr>
        <w:t xml:space="preserve"> </w:t>
      </w:r>
    </w:p>
    <w:p w:rsidR="00D7195D" w:rsidRPr="008F012A" w:rsidRDefault="00D7195D" w:rsidP="00101DD3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012A">
        <w:rPr>
          <w:rFonts w:ascii="Times New Roman" w:hAnsi="Times New Roman"/>
          <w:i/>
          <w:iCs/>
          <w:sz w:val="20"/>
          <w:szCs w:val="20"/>
        </w:rPr>
        <w:t xml:space="preserve">** - включаются также условные депозиты, по которым нет определенного срока, но </w:t>
      </w:r>
      <w:r w:rsidR="00F11F6B" w:rsidRPr="008F012A">
        <w:rPr>
          <w:rFonts w:ascii="Times New Roman" w:hAnsi="Times New Roman"/>
          <w:i/>
          <w:iCs/>
          <w:sz w:val="20"/>
          <w:szCs w:val="20"/>
        </w:rPr>
        <w:t xml:space="preserve">исходя из условий, срок условного депозита </w:t>
      </w:r>
      <w:r w:rsidRPr="008F012A">
        <w:rPr>
          <w:rFonts w:ascii="Times New Roman" w:hAnsi="Times New Roman"/>
          <w:i/>
          <w:iCs/>
          <w:sz w:val="20"/>
          <w:szCs w:val="20"/>
        </w:rPr>
        <w:t xml:space="preserve"> превышает 12 месяцев </w:t>
      </w:r>
    </w:p>
    <w:p w:rsidR="00101DD3" w:rsidRPr="008F012A" w:rsidRDefault="00101DD3" w:rsidP="00101DD3">
      <w:pPr>
        <w:spacing w:after="0" w:line="240" w:lineRule="auto"/>
        <w:rPr>
          <w:rFonts w:ascii="Times New Roman" w:hAnsi="Times New Roman"/>
        </w:rPr>
      </w:pPr>
    </w:p>
    <w:p w:rsidR="005A7967" w:rsidRPr="008F012A" w:rsidRDefault="005A7967" w:rsidP="00101DD3">
      <w:pPr>
        <w:spacing w:after="0" w:line="240" w:lineRule="auto"/>
        <w:rPr>
          <w:rFonts w:ascii="Times New Roman" w:hAnsi="Times New Roman"/>
        </w:rPr>
      </w:pPr>
    </w:p>
    <w:p w:rsidR="005A7967" w:rsidRPr="008F012A" w:rsidRDefault="005A7967" w:rsidP="00101DD3">
      <w:pPr>
        <w:spacing w:after="0" w:line="240" w:lineRule="auto"/>
        <w:rPr>
          <w:rFonts w:ascii="Times New Roman" w:hAnsi="Times New Roman"/>
        </w:rPr>
      </w:pPr>
    </w:p>
    <w:p w:rsidR="005A7967" w:rsidRPr="008F012A" w:rsidRDefault="005A7967" w:rsidP="00101DD3">
      <w:pPr>
        <w:spacing w:after="0" w:line="240" w:lineRule="auto"/>
        <w:rPr>
          <w:rFonts w:ascii="Times New Roman" w:hAnsi="Times New Roman"/>
        </w:rPr>
      </w:pPr>
    </w:p>
    <w:p w:rsidR="005A7967" w:rsidRPr="008F012A" w:rsidRDefault="005A7967" w:rsidP="00101DD3">
      <w:pPr>
        <w:spacing w:after="0" w:line="240" w:lineRule="auto"/>
        <w:rPr>
          <w:rFonts w:ascii="Times New Roman" w:hAnsi="Times New Roman"/>
        </w:rPr>
      </w:pPr>
    </w:p>
    <w:p w:rsidR="005A7967" w:rsidRPr="008F012A" w:rsidRDefault="005A7967" w:rsidP="00101DD3">
      <w:pPr>
        <w:spacing w:after="0" w:line="240" w:lineRule="auto"/>
        <w:rPr>
          <w:rFonts w:ascii="Times New Roman" w:hAnsi="Times New Roman"/>
        </w:rPr>
      </w:pPr>
    </w:p>
    <w:p w:rsidR="005A7967" w:rsidRPr="008F012A" w:rsidRDefault="005A7967" w:rsidP="00101DD3">
      <w:pPr>
        <w:spacing w:after="0" w:line="240" w:lineRule="auto"/>
        <w:rPr>
          <w:rFonts w:ascii="Times New Roman" w:hAnsi="Times New Roman"/>
        </w:rPr>
      </w:pPr>
    </w:p>
    <w:p w:rsidR="005A7967" w:rsidRPr="008F012A" w:rsidRDefault="005A7967" w:rsidP="00101DD3">
      <w:pPr>
        <w:spacing w:after="0" w:line="240" w:lineRule="auto"/>
        <w:rPr>
          <w:rFonts w:ascii="Times New Roman" w:hAnsi="Times New Roman"/>
        </w:rPr>
      </w:pPr>
    </w:p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9"/>
      </w:tblGrid>
      <w:tr w:rsidR="00AE40DA" w:rsidRPr="008F012A" w:rsidTr="004437D3">
        <w:trPr>
          <w:trHeight w:val="301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CC" w:rsidRPr="008F012A" w:rsidRDefault="002109CC" w:rsidP="00256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lastRenderedPageBreak/>
              <w:t>Сведения о ставках вознаграждения по привлечённым (вкладам) депозитам физических</w:t>
            </w:r>
            <w:r w:rsidR="00256D13" w:rsidRPr="008F012A">
              <w:rPr>
                <w:rFonts w:ascii="Times New Roman" w:hAnsi="Times New Roman"/>
              </w:rPr>
              <w:t xml:space="preserve"> </w:t>
            </w:r>
            <w:r w:rsidRPr="008F012A">
              <w:rPr>
                <w:rFonts w:ascii="Times New Roman" w:hAnsi="Times New Roman"/>
              </w:rPr>
              <w:t xml:space="preserve">лиц </w:t>
            </w:r>
            <w:r w:rsidR="00256D13" w:rsidRPr="008F012A">
              <w:rPr>
                <w:rFonts w:ascii="Times New Roman" w:hAnsi="Times New Roman"/>
              </w:rPr>
              <w:t xml:space="preserve">в национальной валюте </w:t>
            </w:r>
            <w:r w:rsidRPr="008F012A">
              <w:rPr>
                <w:rFonts w:ascii="Times New Roman" w:hAnsi="Times New Roman"/>
              </w:rPr>
              <w:t>с плавающей процентной ставкой банков-участников и объемах привлечения за отчетный месяц</w:t>
            </w:r>
          </w:p>
        </w:tc>
      </w:tr>
      <w:tr w:rsidR="00AE40DA" w:rsidRPr="008F012A" w:rsidTr="004437D3">
        <w:trPr>
          <w:trHeight w:val="301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9CC" w:rsidRPr="008F012A" w:rsidRDefault="002109CC" w:rsidP="007C4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Наименование Банка</w:t>
            </w:r>
          </w:p>
        </w:tc>
      </w:tr>
      <w:tr w:rsidR="00AE40DA" w:rsidRPr="008F012A" w:rsidTr="004437D3">
        <w:trPr>
          <w:trHeight w:val="301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9CC" w:rsidRPr="008F012A" w:rsidRDefault="002109CC" w:rsidP="007C4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За "___" месяц 20___ г.</w:t>
            </w:r>
          </w:p>
        </w:tc>
      </w:tr>
    </w:tbl>
    <w:p w:rsidR="00FD108D" w:rsidRPr="008F012A" w:rsidRDefault="00FD108D" w:rsidP="00FD108D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lang w:val="en-US"/>
        </w:rPr>
      </w:pPr>
      <w:r w:rsidRPr="008F012A">
        <w:rPr>
          <w:rFonts w:ascii="Times New Roman" w:hAnsi="Times New Roman"/>
        </w:rPr>
        <w:t xml:space="preserve">Форма </w:t>
      </w:r>
      <w:r w:rsidRPr="008F012A">
        <w:rPr>
          <w:rFonts w:ascii="Times New Roman" w:hAnsi="Times New Roman"/>
          <w:lang w:val="en-US"/>
        </w:rPr>
        <w:t>2</w:t>
      </w:r>
    </w:p>
    <w:p w:rsidR="00AA3090" w:rsidRPr="008F012A" w:rsidRDefault="00AA3090" w:rsidP="00AA3090">
      <w:pPr>
        <w:spacing w:after="0" w:line="240" w:lineRule="auto"/>
        <w:jc w:val="right"/>
      </w:pPr>
      <w:r w:rsidRPr="008F012A">
        <w:rPr>
          <w:rFonts w:ascii="Times New Roman" w:hAnsi="Times New Roman"/>
          <w:sz w:val="20"/>
          <w:szCs w:val="20"/>
        </w:rPr>
        <w:t>(в процентах годовых)</w:t>
      </w:r>
    </w:p>
    <w:tbl>
      <w:tblPr>
        <w:tblW w:w="4245" w:type="pct"/>
        <w:jc w:val="center"/>
        <w:tblInd w:w="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314"/>
        <w:gridCol w:w="882"/>
        <w:gridCol w:w="1197"/>
        <w:gridCol w:w="1197"/>
        <w:gridCol w:w="1081"/>
        <w:gridCol w:w="825"/>
      </w:tblGrid>
      <w:tr w:rsidR="009C5238" w:rsidRPr="008F012A" w:rsidTr="009C5238">
        <w:trPr>
          <w:trHeight w:val="428"/>
          <w:jc w:val="center"/>
        </w:trPr>
        <w:tc>
          <w:tcPr>
            <w:tcW w:w="455" w:type="dxa"/>
            <w:vAlign w:val="center"/>
          </w:tcPr>
          <w:p w:rsidR="009C5238" w:rsidRPr="008F012A" w:rsidRDefault="009C5238" w:rsidP="007C4E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12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38" w:rsidRPr="008F012A" w:rsidRDefault="009C5238" w:rsidP="007C4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12A">
              <w:rPr>
                <w:rFonts w:ascii="Times New Roman" w:hAnsi="Times New Roman"/>
                <w:b/>
              </w:rPr>
              <w:t>Бенчмарк</w:t>
            </w:r>
            <w:proofErr w:type="spellEnd"/>
          </w:p>
        </w:tc>
        <w:tc>
          <w:tcPr>
            <w:tcW w:w="882" w:type="dxa"/>
            <w:vAlign w:val="center"/>
          </w:tcPr>
          <w:p w:rsidR="009C5238" w:rsidRPr="008F012A" w:rsidRDefault="009C5238" w:rsidP="00AE40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</w:t>
            </w:r>
            <w:proofErr w:type="spellStart"/>
            <w:r w:rsidRPr="008F012A">
              <w:rPr>
                <w:rFonts w:ascii="Times New Roman" w:hAnsi="Times New Roman"/>
                <w:b/>
                <w:bCs/>
                <w:sz w:val="20"/>
                <w:szCs w:val="20"/>
              </w:rPr>
              <w:t>бенчмарка</w:t>
            </w:r>
            <w:proofErr w:type="spellEnd"/>
          </w:p>
        </w:tc>
        <w:tc>
          <w:tcPr>
            <w:tcW w:w="1197" w:type="dxa"/>
            <w:vAlign w:val="center"/>
          </w:tcPr>
          <w:p w:rsidR="009C5238" w:rsidRPr="008F012A" w:rsidRDefault="009C5238" w:rsidP="00AE40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012A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вновь привлеченных вкладов (депозитов), тыс. тенге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38" w:rsidRPr="008F012A" w:rsidRDefault="009C5238" w:rsidP="00AE4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2A">
              <w:rPr>
                <w:rFonts w:ascii="Times New Roman" w:hAnsi="Times New Roman"/>
                <w:b/>
                <w:sz w:val="20"/>
                <w:szCs w:val="20"/>
              </w:rPr>
              <w:t>Спред, процентный пункт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38" w:rsidRPr="008F012A" w:rsidRDefault="009C5238" w:rsidP="00AE4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12A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Максимальная ставка*</w:t>
            </w:r>
          </w:p>
        </w:tc>
        <w:tc>
          <w:tcPr>
            <w:tcW w:w="825" w:type="dxa"/>
            <w:vAlign w:val="center"/>
          </w:tcPr>
          <w:p w:rsidR="009C5238" w:rsidRPr="008F012A" w:rsidRDefault="009C5238" w:rsidP="00256F93">
            <w:pPr>
              <w:jc w:val="center"/>
              <w:rPr>
                <w:rFonts w:ascii="Times New Roman" w:hAnsi="Times New Roman"/>
                <w:b/>
              </w:rPr>
            </w:pPr>
            <w:r w:rsidRPr="008F012A">
              <w:rPr>
                <w:rFonts w:ascii="Times New Roman" w:hAnsi="Times New Roman"/>
                <w:b/>
                <w:bCs/>
                <w:sz w:val="20"/>
                <w:szCs w:val="20"/>
              </w:rPr>
              <w:t>Минимальная ставка*</w:t>
            </w:r>
          </w:p>
        </w:tc>
      </w:tr>
      <w:tr w:rsidR="009C5238" w:rsidRPr="008F012A" w:rsidTr="009C5238">
        <w:trPr>
          <w:trHeight w:val="20"/>
          <w:jc w:val="center"/>
        </w:trPr>
        <w:tc>
          <w:tcPr>
            <w:tcW w:w="455" w:type="dxa"/>
          </w:tcPr>
          <w:p w:rsidR="009C5238" w:rsidRPr="008F012A" w:rsidRDefault="009C5238" w:rsidP="007C4E8E">
            <w:pPr>
              <w:rPr>
                <w:rFonts w:ascii="Times New Roman" w:hAnsi="Times New Roman"/>
                <w:b/>
              </w:rPr>
            </w:pPr>
            <w:r w:rsidRPr="008F012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238" w:rsidRPr="008F012A" w:rsidRDefault="009C5238" w:rsidP="00256F9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 xml:space="preserve">Базовая ставка НБРК </w:t>
            </w:r>
          </w:p>
          <w:p w:rsidR="009C5238" w:rsidRPr="008F012A" w:rsidRDefault="009C5238" w:rsidP="00256F9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</w:tcPr>
          <w:p w:rsidR="009C5238" w:rsidRPr="008F012A" w:rsidRDefault="009C5238" w:rsidP="005A7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C5238" w:rsidRPr="008F012A" w:rsidRDefault="009C5238" w:rsidP="005A7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238" w:rsidRPr="008F012A" w:rsidRDefault="009C523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238" w:rsidRPr="008F012A" w:rsidRDefault="009C523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238" w:rsidRPr="008F012A" w:rsidRDefault="009C523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238" w:rsidRPr="008F012A" w:rsidTr="009C5238">
        <w:trPr>
          <w:trHeight w:val="20"/>
          <w:jc w:val="center"/>
        </w:trPr>
        <w:tc>
          <w:tcPr>
            <w:tcW w:w="455" w:type="dxa"/>
          </w:tcPr>
          <w:p w:rsidR="009C5238" w:rsidRPr="008F012A" w:rsidRDefault="009C5238" w:rsidP="007C4E8E">
            <w:pPr>
              <w:rPr>
                <w:rFonts w:ascii="Times New Roman" w:hAnsi="Times New Roman"/>
                <w:b/>
              </w:rPr>
            </w:pPr>
            <w:r w:rsidRPr="008F012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238" w:rsidRPr="008F012A" w:rsidRDefault="009C5238" w:rsidP="00256F9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Уровень инфляции</w:t>
            </w:r>
          </w:p>
        </w:tc>
        <w:tc>
          <w:tcPr>
            <w:tcW w:w="882" w:type="dxa"/>
          </w:tcPr>
          <w:p w:rsidR="009C5238" w:rsidRPr="008F012A" w:rsidRDefault="009C5238" w:rsidP="005A7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9C5238" w:rsidRPr="008F012A" w:rsidRDefault="009C5238" w:rsidP="005A7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238" w:rsidRPr="008F012A" w:rsidRDefault="009C523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238" w:rsidRPr="008F012A" w:rsidRDefault="009C523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C5238" w:rsidRPr="008F012A" w:rsidRDefault="009C523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58" w:rsidRPr="008F012A" w:rsidTr="009C5238">
        <w:trPr>
          <w:trHeight w:val="20"/>
          <w:jc w:val="center"/>
        </w:trPr>
        <w:tc>
          <w:tcPr>
            <w:tcW w:w="455" w:type="dxa"/>
          </w:tcPr>
          <w:p w:rsidR="00041858" w:rsidRPr="008F012A" w:rsidRDefault="00041858" w:rsidP="007C4E8E">
            <w:pPr>
              <w:rPr>
                <w:rFonts w:ascii="Times New Roman" w:hAnsi="Times New Roman"/>
                <w:b/>
              </w:rPr>
            </w:pPr>
            <w:r w:rsidRPr="008F012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8" w:rsidRPr="008F012A" w:rsidRDefault="00041858" w:rsidP="0029626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F012A">
              <w:rPr>
                <w:rFonts w:ascii="Times New Roman" w:hAnsi="Times New Roman"/>
                <w:lang w:val="en-US"/>
              </w:rPr>
              <w:t>TONIA</w:t>
            </w:r>
          </w:p>
        </w:tc>
        <w:tc>
          <w:tcPr>
            <w:tcW w:w="882" w:type="dxa"/>
          </w:tcPr>
          <w:p w:rsidR="00041858" w:rsidRPr="008F012A" w:rsidRDefault="00041858" w:rsidP="005A7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041858" w:rsidRPr="008F012A" w:rsidRDefault="00041858" w:rsidP="005A7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858" w:rsidRPr="008F012A" w:rsidRDefault="0004185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858" w:rsidRPr="008F012A" w:rsidRDefault="0004185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41858" w:rsidRPr="008F012A" w:rsidRDefault="0004185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858" w:rsidRPr="008F012A" w:rsidTr="009C5238">
        <w:trPr>
          <w:trHeight w:val="20"/>
          <w:jc w:val="center"/>
        </w:trPr>
        <w:tc>
          <w:tcPr>
            <w:tcW w:w="455" w:type="dxa"/>
          </w:tcPr>
          <w:p w:rsidR="00041858" w:rsidRPr="008F012A" w:rsidRDefault="00041858" w:rsidP="007C4E8E">
            <w:pPr>
              <w:rPr>
                <w:rFonts w:ascii="Times New Roman" w:hAnsi="Times New Roman"/>
                <w:b/>
              </w:rPr>
            </w:pPr>
            <w:r w:rsidRPr="008F012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858" w:rsidRPr="008F012A" w:rsidRDefault="00041858" w:rsidP="0029626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F012A">
              <w:rPr>
                <w:rFonts w:ascii="Times New Roman" w:hAnsi="Times New Roman"/>
                <w:lang w:val="en-US"/>
              </w:rPr>
              <w:t>TWINA</w:t>
            </w:r>
          </w:p>
        </w:tc>
        <w:tc>
          <w:tcPr>
            <w:tcW w:w="882" w:type="dxa"/>
          </w:tcPr>
          <w:p w:rsidR="00041858" w:rsidRPr="008F012A" w:rsidRDefault="00041858" w:rsidP="005A7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041858" w:rsidRPr="008F012A" w:rsidRDefault="00041858" w:rsidP="005A79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858" w:rsidRPr="008F012A" w:rsidRDefault="0004185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858" w:rsidRPr="008F012A" w:rsidRDefault="0004185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41858" w:rsidRPr="008F012A" w:rsidRDefault="00041858" w:rsidP="007C4E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F93" w:rsidRPr="008F012A" w:rsidRDefault="00256F93" w:rsidP="00256F93">
      <w:pPr>
        <w:spacing w:after="0" w:line="240" w:lineRule="auto"/>
        <w:rPr>
          <w:rFonts w:ascii="Times New Roman" w:hAnsi="Times New Roman"/>
        </w:rPr>
      </w:pPr>
      <w:r w:rsidRPr="008F012A">
        <w:rPr>
          <w:rFonts w:ascii="Times New Roman" w:hAnsi="Times New Roman"/>
          <w:i/>
          <w:iCs/>
          <w:sz w:val="20"/>
          <w:szCs w:val="20"/>
        </w:rPr>
        <w:t>* - указывается годовая эффективная ставка вознаграждения</w:t>
      </w:r>
      <w:r w:rsidRPr="008F012A">
        <w:rPr>
          <w:rFonts w:ascii="Times New Roman" w:hAnsi="Times New Roman"/>
        </w:rPr>
        <w:t xml:space="preserve"> </w:t>
      </w:r>
    </w:p>
    <w:p w:rsidR="004437D3" w:rsidRPr="008F012A" w:rsidRDefault="004437D3" w:rsidP="004437D3">
      <w:pPr>
        <w:spacing w:after="0" w:line="240" w:lineRule="auto"/>
        <w:rPr>
          <w:rFonts w:ascii="Times New Roman" w:hAnsi="Times New Roman"/>
        </w:rPr>
      </w:pPr>
    </w:p>
    <w:tbl>
      <w:tblPr>
        <w:tblW w:w="10176" w:type="dxa"/>
        <w:tblInd w:w="-318" w:type="dxa"/>
        <w:tblLook w:val="04A0" w:firstRow="1" w:lastRow="0" w:firstColumn="1" w:lastColumn="0" w:noHBand="0" w:noVBand="1"/>
      </w:tblPr>
      <w:tblGrid>
        <w:gridCol w:w="1701"/>
        <w:gridCol w:w="1417"/>
        <w:gridCol w:w="1712"/>
        <w:gridCol w:w="1592"/>
        <w:gridCol w:w="1592"/>
        <w:gridCol w:w="450"/>
        <w:gridCol w:w="1712"/>
      </w:tblGrid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012A">
              <w:rPr>
                <w:rFonts w:ascii="Times New Roman" w:hAnsi="Times New Roman"/>
                <w:b/>
                <w:bCs/>
              </w:rPr>
              <w:t xml:space="preserve">Примечания: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0176" w:type="dxa"/>
            <w:gridSpan w:val="7"/>
            <w:shd w:val="clear" w:color="auto" w:fill="auto"/>
            <w:noWrap/>
            <w:hideMark/>
          </w:tcPr>
          <w:p w:rsidR="00403759" w:rsidRPr="008F012A" w:rsidRDefault="00403759" w:rsidP="00101639">
            <w:pPr>
              <w:spacing w:after="24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1)</w:t>
            </w:r>
            <w:r w:rsidR="00BA7A9C" w:rsidRPr="008F012A">
              <w:rPr>
                <w:rFonts w:ascii="Times New Roman" w:hAnsi="Times New Roman"/>
              </w:rPr>
              <w:t xml:space="preserve"> </w:t>
            </w:r>
            <w:r w:rsidRPr="008F012A">
              <w:rPr>
                <w:rFonts w:ascii="Times New Roman" w:hAnsi="Times New Roman"/>
              </w:rPr>
              <w:t xml:space="preserve">Если при расчете ГЭСВ полученное число имеет более одного </w:t>
            </w:r>
            <w:r w:rsidR="00AA74D2" w:rsidRPr="008F012A">
              <w:rPr>
                <w:rFonts w:ascii="Times New Roman" w:hAnsi="Times New Roman"/>
              </w:rPr>
              <w:t xml:space="preserve">сотого </w:t>
            </w:r>
            <w:r w:rsidRPr="008F012A">
              <w:rPr>
                <w:rFonts w:ascii="Times New Roman" w:hAnsi="Times New Roman"/>
              </w:rPr>
              <w:t xml:space="preserve">знака, оно подлежит округлению до </w:t>
            </w:r>
            <w:r w:rsidR="00BA7A9C" w:rsidRPr="008F012A">
              <w:rPr>
                <w:rFonts w:ascii="Times New Roman" w:hAnsi="Times New Roman"/>
              </w:rPr>
              <w:t xml:space="preserve">сотых </w:t>
            </w:r>
            <w:r w:rsidR="00101639" w:rsidRPr="008F012A">
              <w:rPr>
                <w:rFonts w:ascii="Times New Roman" w:hAnsi="Times New Roman"/>
              </w:rPr>
              <w:t>долей</w:t>
            </w:r>
            <w:r w:rsidR="00BA7A9C" w:rsidRPr="008F012A">
              <w:rPr>
                <w:rFonts w:ascii="Times New Roman" w:hAnsi="Times New Roman"/>
              </w:rPr>
              <w:t xml:space="preserve"> </w:t>
            </w:r>
            <w:r w:rsidRPr="008F012A">
              <w:rPr>
                <w:rFonts w:ascii="Times New Roman" w:hAnsi="Times New Roman"/>
              </w:rPr>
              <w:t>следующим образом:</w:t>
            </w:r>
          </w:p>
        </w:tc>
      </w:tr>
      <w:tr w:rsidR="00403759" w:rsidRPr="008F012A" w:rsidTr="00403759">
        <w:trPr>
          <w:trHeight w:val="300"/>
        </w:trPr>
        <w:tc>
          <w:tcPr>
            <w:tcW w:w="10176" w:type="dxa"/>
            <w:gridSpan w:val="7"/>
            <w:shd w:val="clear" w:color="auto" w:fill="auto"/>
            <w:noWrap/>
            <w:vAlign w:val="center"/>
            <w:hideMark/>
          </w:tcPr>
          <w:p w:rsidR="00403759" w:rsidRPr="008F012A" w:rsidRDefault="00403759" w:rsidP="00BA7A9C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 xml:space="preserve">-если </w:t>
            </w:r>
            <w:r w:rsidR="00BA7A9C" w:rsidRPr="008F012A">
              <w:rPr>
                <w:rFonts w:ascii="Times New Roman" w:hAnsi="Times New Roman"/>
              </w:rPr>
              <w:t>тысячная</w:t>
            </w:r>
            <w:r w:rsidRPr="008F012A">
              <w:rPr>
                <w:rFonts w:ascii="Times New Roman" w:hAnsi="Times New Roman"/>
              </w:rPr>
              <w:t xml:space="preserve"> доля больше или равна 5, </w:t>
            </w:r>
            <w:r w:rsidR="00BA7A9C" w:rsidRPr="008F012A">
              <w:rPr>
                <w:rFonts w:ascii="Times New Roman" w:hAnsi="Times New Roman"/>
              </w:rPr>
              <w:t>со</w:t>
            </w:r>
            <w:r w:rsidRPr="008F012A">
              <w:rPr>
                <w:rFonts w:ascii="Times New Roman" w:hAnsi="Times New Roman"/>
              </w:rPr>
              <w:t>тая доля увеличивается на 1, все следующие за ней знаки исключаются;</w:t>
            </w:r>
          </w:p>
        </w:tc>
      </w:tr>
      <w:tr w:rsidR="00403759" w:rsidRPr="008F012A" w:rsidTr="00403759">
        <w:trPr>
          <w:trHeight w:val="300"/>
        </w:trPr>
        <w:tc>
          <w:tcPr>
            <w:tcW w:w="10176" w:type="dxa"/>
            <w:gridSpan w:val="7"/>
            <w:shd w:val="clear" w:color="auto" w:fill="auto"/>
            <w:noWrap/>
            <w:vAlign w:val="center"/>
            <w:hideMark/>
          </w:tcPr>
          <w:p w:rsidR="00403759" w:rsidRPr="008F012A" w:rsidRDefault="00403759" w:rsidP="00BA7A9C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 xml:space="preserve">-если </w:t>
            </w:r>
            <w:r w:rsidR="00BA7A9C" w:rsidRPr="008F012A">
              <w:rPr>
                <w:rFonts w:ascii="Times New Roman" w:hAnsi="Times New Roman"/>
              </w:rPr>
              <w:t>тысячная доля меньше 5, со</w:t>
            </w:r>
            <w:r w:rsidRPr="008F012A">
              <w:rPr>
                <w:rFonts w:ascii="Times New Roman" w:hAnsi="Times New Roman"/>
              </w:rPr>
              <w:t>тая доля остается без изменений, все следующие за ней знаки исключаются.</w:t>
            </w:r>
          </w:p>
        </w:tc>
      </w:tr>
      <w:tr w:rsidR="00403759" w:rsidRPr="008F012A" w:rsidTr="00403759">
        <w:trPr>
          <w:trHeight w:val="300"/>
        </w:trPr>
        <w:tc>
          <w:tcPr>
            <w:tcW w:w="4830" w:type="dxa"/>
            <w:gridSpan w:val="3"/>
            <w:shd w:val="clear" w:color="auto" w:fill="auto"/>
            <w:noWrap/>
            <w:vAlign w:val="center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2) Ячейки должны быть в числовом формате.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6422" w:type="dxa"/>
            <w:gridSpan w:val="4"/>
            <w:shd w:val="clear" w:color="auto" w:fill="auto"/>
            <w:noWrap/>
            <w:vAlign w:val="center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3) В случае отсут</w:t>
            </w:r>
            <w:r w:rsidR="00041858" w:rsidRPr="008F012A">
              <w:rPr>
                <w:rFonts w:ascii="Times New Roman" w:hAnsi="Times New Roman"/>
              </w:rPr>
              <w:t>ст</w:t>
            </w:r>
            <w:r w:rsidRPr="008F012A">
              <w:rPr>
                <w:rFonts w:ascii="Times New Roman" w:hAnsi="Times New Roman"/>
              </w:rPr>
              <w:t>вия сведений, ячейки не заполняются.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4830" w:type="dxa"/>
            <w:gridSpan w:val="3"/>
            <w:shd w:val="clear" w:color="auto" w:fill="auto"/>
            <w:noWrap/>
            <w:vAlign w:val="center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4) Необходимо строго соблюдать формат отчета.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4830" w:type="dxa"/>
            <w:gridSpan w:val="3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Уполномоченное лицо Банка (ФИО, должность)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gridSpan w:val="3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(место подписи и печати)</w:t>
            </w:r>
          </w:p>
        </w:tc>
      </w:tr>
      <w:tr w:rsidR="00403759" w:rsidRPr="008F012A" w:rsidTr="005A7967">
        <w:trPr>
          <w:trHeight w:val="300"/>
        </w:trPr>
        <w:tc>
          <w:tcPr>
            <w:tcW w:w="6422" w:type="dxa"/>
            <w:gridSpan w:val="4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Главный бухгалтер (ФИО)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4" w:type="dxa"/>
            <w:gridSpan w:val="3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(место подписи и печати)</w:t>
            </w:r>
          </w:p>
        </w:tc>
      </w:tr>
      <w:tr w:rsidR="00403759" w:rsidRPr="008F012A" w:rsidTr="005A7967">
        <w:trPr>
          <w:trHeight w:val="300"/>
        </w:trPr>
        <w:tc>
          <w:tcPr>
            <w:tcW w:w="6422" w:type="dxa"/>
            <w:gridSpan w:val="4"/>
            <w:vMerge w:val="restart"/>
            <w:shd w:val="clear" w:color="auto" w:fill="auto"/>
            <w:noWrap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Исполнитель (ФИО)</w:t>
            </w:r>
          </w:p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тел: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5A7967">
        <w:trPr>
          <w:trHeight w:val="300"/>
        </w:trPr>
        <w:tc>
          <w:tcPr>
            <w:tcW w:w="6422" w:type="dxa"/>
            <w:gridSpan w:val="4"/>
            <w:vMerge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012A">
              <w:rPr>
                <w:rFonts w:ascii="Times New Roman" w:hAnsi="Times New Roman"/>
              </w:rPr>
              <w:t>email</w:t>
            </w:r>
            <w:proofErr w:type="spellEnd"/>
            <w:r w:rsidRPr="008F012A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  <w:r w:rsidRPr="008F012A">
              <w:rPr>
                <w:rFonts w:ascii="Times New Roman" w:hAnsi="Times New Roman"/>
              </w:rPr>
              <w:t>Дата (</w:t>
            </w:r>
            <w:proofErr w:type="spellStart"/>
            <w:r w:rsidRPr="008F012A">
              <w:rPr>
                <w:rFonts w:ascii="Times New Roman" w:hAnsi="Times New Roman"/>
              </w:rPr>
              <w:t>дд.мм</w:t>
            </w:r>
            <w:proofErr w:type="gramStart"/>
            <w:r w:rsidRPr="008F012A">
              <w:rPr>
                <w:rFonts w:ascii="Times New Roman" w:hAnsi="Times New Roman"/>
              </w:rPr>
              <w:t>.г</w:t>
            </w:r>
            <w:proofErr w:type="gramEnd"/>
            <w:r w:rsidRPr="008F012A">
              <w:rPr>
                <w:rFonts w:ascii="Times New Roman" w:hAnsi="Times New Roman"/>
              </w:rPr>
              <w:t>ггг</w:t>
            </w:r>
            <w:proofErr w:type="spellEnd"/>
            <w:r w:rsidRPr="008F012A">
              <w:rPr>
                <w:rFonts w:ascii="Times New Roman" w:hAnsi="Times New Roman"/>
              </w:rPr>
              <w:t>.)»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759" w:rsidRPr="008F012A" w:rsidTr="00403759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403759" w:rsidRPr="008F012A" w:rsidRDefault="00403759" w:rsidP="00403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76CD" w:rsidRPr="008F012A" w:rsidRDefault="00D366F0" w:rsidP="00D151EE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8F012A">
        <w:rPr>
          <w:rFonts w:ascii="Times New Roman" w:hAnsi="Times New Roman"/>
          <w:szCs w:val="24"/>
        </w:rPr>
        <w:t>5</w:t>
      </w:r>
      <w:r w:rsidR="004031F5" w:rsidRPr="008F012A">
        <w:rPr>
          <w:rFonts w:ascii="Times New Roman" w:hAnsi="Times New Roman"/>
          <w:szCs w:val="24"/>
        </w:rPr>
        <w:t xml:space="preserve">. </w:t>
      </w:r>
      <w:r w:rsidR="009F76CD" w:rsidRPr="008F012A">
        <w:rPr>
          <w:rFonts w:ascii="Times New Roman" w:hAnsi="Times New Roman"/>
          <w:szCs w:val="24"/>
        </w:rPr>
        <w:t>Ввести в действие изменения с 01 октября 2018 года.</w:t>
      </w:r>
    </w:p>
    <w:p w:rsidR="00101DD3" w:rsidRPr="00AE40DA" w:rsidRDefault="00CB4E09" w:rsidP="00D151EE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</w:rPr>
      </w:pPr>
      <w:r w:rsidRPr="008F012A">
        <w:rPr>
          <w:rFonts w:ascii="Times New Roman" w:hAnsi="Times New Roman"/>
          <w:szCs w:val="24"/>
        </w:rPr>
        <w:lastRenderedPageBreak/>
        <w:t xml:space="preserve">6. </w:t>
      </w:r>
      <w:proofErr w:type="gramStart"/>
      <w:r w:rsidR="00D151EE" w:rsidRPr="008F012A">
        <w:rPr>
          <w:rFonts w:ascii="Times New Roman" w:hAnsi="Times New Roman"/>
          <w:szCs w:val="24"/>
        </w:rPr>
        <w:t>Изменения по форме отчетности, предусмотренной Приложени</w:t>
      </w:r>
      <w:r w:rsidR="00403759" w:rsidRPr="008F012A">
        <w:rPr>
          <w:rFonts w:ascii="Times New Roman" w:hAnsi="Times New Roman"/>
          <w:szCs w:val="24"/>
        </w:rPr>
        <w:t xml:space="preserve">ями 9-1 и 9-2 к Правилам </w:t>
      </w:r>
      <w:r w:rsidR="00BA7A9C" w:rsidRPr="008F012A">
        <w:rPr>
          <w:rFonts w:ascii="Times New Roman" w:hAnsi="Times New Roman"/>
          <w:szCs w:val="24"/>
        </w:rPr>
        <w:t>определения размера и порядка уплаты обязательных календарных, дополнительных и чрезвычайных взносов, утвержденным решением Совета директоров АО «Казахстанский фонд гарантирования депозитов» (протокол №32 от 30 октября 2006 г.)</w:t>
      </w:r>
      <w:r w:rsidR="00D151EE" w:rsidRPr="008F012A">
        <w:rPr>
          <w:rFonts w:ascii="Times New Roman" w:hAnsi="Times New Roman"/>
          <w:szCs w:val="24"/>
        </w:rPr>
        <w:t>, ввод</w:t>
      </w:r>
      <w:r w:rsidR="00BA7A9C" w:rsidRPr="008F012A">
        <w:rPr>
          <w:rFonts w:ascii="Times New Roman" w:hAnsi="Times New Roman"/>
          <w:szCs w:val="24"/>
        </w:rPr>
        <w:t>я</w:t>
      </w:r>
      <w:r w:rsidR="00D151EE" w:rsidRPr="008F012A">
        <w:rPr>
          <w:rFonts w:ascii="Times New Roman" w:hAnsi="Times New Roman"/>
          <w:szCs w:val="24"/>
        </w:rPr>
        <w:t xml:space="preserve">тся в действие с 1 </w:t>
      </w:r>
      <w:r w:rsidR="00D366F0" w:rsidRPr="008F012A">
        <w:rPr>
          <w:rFonts w:ascii="Times New Roman" w:hAnsi="Times New Roman"/>
          <w:szCs w:val="24"/>
        </w:rPr>
        <w:t>ноября</w:t>
      </w:r>
      <w:r w:rsidR="00D151EE" w:rsidRPr="008F012A">
        <w:rPr>
          <w:rFonts w:ascii="Times New Roman" w:hAnsi="Times New Roman"/>
          <w:szCs w:val="24"/>
        </w:rPr>
        <w:t xml:space="preserve"> 2018 года (отчетность за </w:t>
      </w:r>
      <w:r w:rsidR="00D366F0" w:rsidRPr="008F012A">
        <w:rPr>
          <w:rFonts w:ascii="Times New Roman" w:hAnsi="Times New Roman"/>
          <w:szCs w:val="24"/>
        </w:rPr>
        <w:t>октябрь</w:t>
      </w:r>
      <w:r w:rsidR="00D151EE" w:rsidRPr="008F012A">
        <w:rPr>
          <w:rFonts w:ascii="Times New Roman" w:hAnsi="Times New Roman"/>
          <w:szCs w:val="24"/>
        </w:rPr>
        <w:t xml:space="preserve"> предоставляется банками в КФГД по новой форме до 15 </w:t>
      </w:r>
      <w:r w:rsidR="00D366F0" w:rsidRPr="008F012A">
        <w:rPr>
          <w:rFonts w:ascii="Times New Roman" w:hAnsi="Times New Roman"/>
          <w:szCs w:val="24"/>
        </w:rPr>
        <w:t>ноября</w:t>
      </w:r>
      <w:r w:rsidR="00D151EE" w:rsidRPr="008F012A">
        <w:rPr>
          <w:rFonts w:ascii="Times New Roman" w:hAnsi="Times New Roman"/>
          <w:szCs w:val="24"/>
        </w:rPr>
        <w:t xml:space="preserve"> 2018</w:t>
      </w:r>
      <w:proofErr w:type="gramEnd"/>
      <w:r w:rsidR="00D151EE" w:rsidRPr="008F012A">
        <w:rPr>
          <w:rFonts w:ascii="Times New Roman" w:hAnsi="Times New Roman"/>
          <w:szCs w:val="24"/>
        </w:rPr>
        <w:t xml:space="preserve"> года).</w:t>
      </w:r>
      <w:r w:rsidR="00D151EE" w:rsidRPr="008238F8">
        <w:rPr>
          <w:rFonts w:ascii="Times New Roman" w:hAnsi="Times New Roman"/>
          <w:szCs w:val="24"/>
        </w:rPr>
        <w:t xml:space="preserve"> </w:t>
      </w:r>
    </w:p>
    <w:sectPr w:rsidR="00101DD3" w:rsidRPr="00AE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9B" w:rsidRDefault="004F319B" w:rsidP="00AE1D26">
      <w:pPr>
        <w:spacing w:after="0" w:line="240" w:lineRule="auto"/>
      </w:pPr>
      <w:r>
        <w:separator/>
      </w:r>
    </w:p>
  </w:endnote>
  <w:endnote w:type="continuationSeparator" w:id="0">
    <w:p w:rsidR="004F319B" w:rsidRDefault="004F319B" w:rsidP="00AE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9B" w:rsidRDefault="004F319B" w:rsidP="00AE1D26">
      <w:pPr>
        <w:spacing w:after="0" w:line="240" w:lineRule="auto"/>
      </w:pPr>
      <w:r>
        <w:separator/>
      </w:r>
    </w:p>
  </w:footnote>
  <w:footnote w:type="continuationSeparator" w:id="0">
    <w:p w:rsidR="004F319B" w:rsidRDefault="004F319B" w:rsidP="00AE1D26">
      <w:pPr>
        <w:spacing w:after="0" w:line="240" w:lineRule="auto"/>
      </w:pPr>
      <w:r>
        <w:continuationSeparator/>
      </w:r>
    </w:p>
  </w:footnote>
  <w:footnote w:id="1">
    <w:p w:rsidR="00B46C6C" w:rsidRPr="00663E91" w:rsidRDefault="00B46C6C" w:rsidP="0007278A">
      <w:pPr>
        <w:pStyle w:val="ac"/>
      </w:pPr>
      <w:r w:rsidRPr="0024511B">
        <w:rPr>
          <w:rStyle w:val="ae"/>
        </w:rPr>
        <w:footnoteRef/>
      </w:r>
      <w:r>
        <w:t xml:space="preserve"> </w:t>
      </w:r>
      <w:r w:rsidRPr="00CC7A8E">
        <w:rPr>
          <w:rFonts w:ascii="Times New Roman" w:hAnsi="Times New Roman"/>
        </w:rPr>
        <w:t xml:space="preserve">Например, </w:t>
      </w:r>
      <w:r w:rsidRPr="0015036F">
        <w:rPr>
          <w:rFonts w:ascii="Times New Roman" w:hAnsi="Times New Roman"/>
        </w:rPr>
        <w:t>начисление бонусного вознаграждения за проведение операций по картам/текущим счетам</w:t>
      </w:r>
      <w:r>
        <w:rPr>
          <w:rFonts w:ascii="Times New Roman" w:hAnsi="Times New Roman"/>
        </w:rPr>
        <w:t xml:space="preserve">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B12"/>
    <w:multiLevelType w:val="hybridMultilevel"/>
    <w:tmpl w:val="5AB69354"/>
    <w:lvl w:ilvl="0" w:tplc="9FBC67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7493"/>
    <w:multiLevelType w:val="hybridMultilevel"/>
    <w:tmpl w:val="8D160DF6"/>
    <w:lvl w:ilvl="0" w:tplc="0FBAA6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F6539"/>
    <w:multiLevelType w:val="hybridMultilevel"/>
    <w:tmpl w:val="B3320390"/>
    <w:lvl w:ilvl="0" w:tplc="5C2EE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0202F"/>
    <w:multiLevelType w:val="hybridMultilevel"/>
    <w:tmpl w:val="BC1AC402"/>
    <w:lvl w:ilvl="0" w:tplc="7B9A28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F31E0"/>
    <w:multiLevelType w:val="hybridMultilevel"/>
    <w:tmpl w:val="324AAE2E"/>
    <w:lvl w:ilvl="0" w:tplc="272C4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9F14C9"/>
    <w:multiLevelType w:val="hybridMultilevel"/>
    <w:tmpl w:val="A4C006D6"/>
    <w:lvl w:ilvl="0" w:tplc="64326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D3"/>
    <w:rsid w:val="00024CDF"/>
    <w:rsid w:val="00037452"/>
    <w:rsid w:val="00041858"/>
    <w:rsid w:val="0007278A"/>
    <w:rsid w:val="00073126"/>
    <w:rsid w:val="00073915"/>
    <w:rsid w:val="00073CFF"/>
    <w:rsid w:val="000B72B5"/>
    <w:rsid w:val="000C1189"/>
    <w:rsid w:val="000C1485"/>
    <w:rsid w:val="00101639"/>
    <w:rsid w:val="00101DD3"/>
    <w:rsid w:val="00177101"/>
    <w:rsid w:val="00177365"/>
    <w:rsid w:val="001A25FB"/>
    <w:rsid w:val="001C7FE2"/>
    <w:rsid w:val="001D6194"/>
    <w:rsid w:val="001F16ED"/>
    <w:rsid w:val="002109CC"/>
    <w:rsid w:val="00217B2D"/>
    <w:rsid w:val="00227748"/>
    <w:rsid w:val="00256D13"/>
    <w:rsid w:val="00256F93"/>
    <w:rsid w:val="00266464"/>
    <w:rsid w:val="00266F14"/>
    <w:rsid w:val="00283005"/>
    <w:rsid w:val="00286F4D"/>
    <w:rsid w:val="00296260"/>
    <w:rsid w:val="002A11B2"/>
    <w:rsid w:val="002A42BC"/>
    <w:rsid w:val="002B6B0A"/>
    <w:rsid w:val="002E65F2"/>
    <w:rsid w:val="002E667D"/>
    <w:rsid w:val="00302A2B"/>
    <w:rsid w:val="003337E9"/>
    <w:rsid w:val="003440FA"/>
    <w:rsid w:val="0036104A"/>
    <w:rsid w:val="0036107A"/>
    <w:rsid w:val="00386CFB"/>
    <w:rsid w:val="003A1036"/>
    <w:rsid w:val="003C34D9"/>
    <w:rsid w:val="003C6DFE"/>
    <w:rsid w:val="004031F5"/>
    <w:rsid w:val="00403759"/>
    <w:rsid w:val="00415815"/>
    <w:rsid w:val="004428BA"/>
    <w:rsid w:val="004437D3"/>
    <w:rsid w:val="00467D54"/>
    <w:rsid w:val="004856CE"/>
    <w:rsid w:val="004F319B"/>
    <w:rsid w:val="00572790"/>
    <w:rsid w:val="00586C8B"/>
    <w:rsid w:val="005A7967"/>
    <w:rsid w:val="005E04E7"/>
    <w:rsid w:val="005F217A"/>
    <w:rsid w:val="00631842"/>
    <w:rsid w:val="00641728"/>
    <w:rsid w:val="00654BF8"/>
    <w:rsid w:val="006636F0"/>
    <w:rsid w:val="00687DA2"/>
    <w:rsid w:val="006B0363"/>
    <w:rsid w:val="006F0E11"/>
    <w:rsid w:val="00703A66"/>
    <w:rsid w:val="00712D81"/>
    <w:rsid w:val="0074111D"/>
    <w:rsid w:val="00765436"/>
    <w:rsid w:val="007A38BE"/>
    <w:rsid w:val="007A7ED6"/>
    <w:rsid w:val="007B0F7A"/>
    <w:rsid w:val="007C4942"/>
    <w:rsid w:val="007C4E8E"/>
    <w:rsid w:val="007E10F2"/>
    <w:rsid w:val="007F4A70"/>
    <w:rsid w:val="00800E09"/>
    <w:rsid w:val="0081513E"/>
    <w:rsid w:val="008238F8"/>
    <w:rsid w:val="00841AEC"/>
    <w:rsid w:val="008502AD"/>
    <w:rsid w:val="00864666"/>
    <w:rsid w:val="008B31EF"/>
    <w:rsid w:val="008C635D"/>
    <w:rsid w:val="008C7512"/>
    <w:rsid w:val="008F012A"/>
    <w:rsid w:val="008F1F0C"/>
    <w:rsid w:val="00906388"/>
    <w:rsid w:val="00917445"/>
    <w:rsid w:val="0092481C"/>
    <w:rsid w:val="00925A17"/>
    <w:rsid w:val="009507E6"/>
    <w:rsid w:val="0095508A"/>
    <w:rsid w:val="00966442"/>
    <w:rsid w:val="00975ECA"/>
    <w:rsid w:val="009767BE"/>
    <w:rsid w:val="00984827"/>
    <w:rsid w:val="009A3C9E"/>
    <w:rsid w:val="009A52C9"/>
    <w:rsid w:val="009B0336"/>
    <w:rsid w:val="009B3744"/>
    <w:rsid w:val="009C5238"/>
    <w:rsid w:val="009D3302"/>
    <w:rsid w:val="009F76CD"/>
    <w:rsid w:val="00A50990"/>
    <w:rsid w:val="00A54616"/>
    <w:rsid w:val="00A84033"/>
    <w:rsid w:val="00A85CF8"/>
    <w:rsid w:val="00AA3090"/>
    <w:rsid w:val="00AA74D2"/>
    <w:rsid w:val="00AE1D26"/>
    <w:rsid w:val="00AE40DA"/>
    <w:rsid w:val="00AF4794"/>
    <w:rsid w:val="00B211CD"/>
    <w:rsid w:val="00B24DD5"/>
    <w:rsid w:val="00B35328"/>
    <w:rsid w:val="00B46C6C"/>
    <w:rsid w:val="00BA66CC"/>
    <w:rsid w:val="00BA7A9C"/>
    <w:rsid w:val="00BC55E4"/>
    <w:rsid w:val="00BC6BC0"/>
    <w:rsid w:val="00BD0829"/>
    <w:rsid w:val="00BE31CA"/>
    <w:rsid w:val="00BF447B"/>
    <w:rsid w:val="00C3233E"/>
    <w:rsid w:val="00C67C6C"/>
    <w:rsid w:val="00C75A8A"/>
    <w:rsid w:val="00CB4E09"/>
    <w:rsid w:val="00CD601B"/>
    <w:rsid w:val="00CD7963"/>
    <w:rsid w:val="00D0445D"/>
    <w:rsid w:val="00D13E9C"/>
    <w:rsid w:val="00D151EE"/>
    <w:rsid w:val="00D366F0"/>
    <w:rsid w:val="00D7195D"/>
    <w:rsid w:val="00DA509E"/>
    <w:rsid w:val="00DD4575"/>
    <w:rsid w:val="00E42A81"/>
    <w:rsid w:val="00E47E26"/>
    <w:rsid w:val="00E806A6"/>
    <w:rsid w:val="00E8674B"/>
    <w:rsid w:val="00E95BFB"/>
    <w:rsid w:val="00EB3968"/>
    <w:rsid w:val="00EC4ACB"/>
    <w:rsid w:val="00ED04B3"/>
    <w:rsid w:val="00ED6BDC"/>
    <w:rsid w:val="00EE0E19"/>
    <w:rsid w:val="00F01235"/>
    <w:rsid w:val="00F11F6B"/>
    <w:rsid w:val="00F833D6"/>
    <w:rsid w:val="00FD108D"/>
    <w:rsid w:val="00FD41C5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01D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101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D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E1D2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1D26"/>
    <w:rPr>
      <w:color w:val="800080"/>
      <w:u w:val="single"/>
    </w:rPr>
  </w:style>
  <w:style w:type="paragraph" w:customStyle="1" w:styleId="xl65">
    <w:name w:val="xl65"/>
    <w:basedOn w:val="a"/>
    <w:rsid w:val="00AE1D26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AE1D26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7">
    <w:name w:val="xl67"/>
    <w:basedOn w:val="a"/>
    <w:rsid w:val="00AE1D2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68">
    <w:name w:val="xl68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rsid w:val="00AE1D2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AE1D2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AE1D2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AE1D2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AE1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rsid w:val="00AE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80">
    <w:name w:val="xl80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AE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D2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E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D26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unhideWhenUsed/>
    <w:rsid w:val="000727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7278A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072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01D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101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D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E1D2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1D26"/>
    <w:rPr>
      <w:color w:val="800080"/>
      <w:u w:val="single"/>
    </w:rPr>
  </w:style>
  <w:style w:type="paragraph" w:customStyle="1" w:styleId="xl65">
    <w:name w:val="xl65"/>
    <w:basedOn w:val="a"/>
    <w:rsid w:val="00AE1D26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AE1D26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7">
    <w:name w:val="xl67"/>
    <w:basedOn w:val="a"/>
    <w:rsid w:val="00AE1D2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68">
    <w:name w:val="xl68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rsid w:val="00AE1D2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AE1D2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AE1D2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AE1D2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AE1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a"/>
    <w:rsid w:val="00AE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80">
    <w:name w:val="xl80"/>
    <w:basedOn w:val="a"/>
    <w:rsid w:val="00AE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AE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D2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E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D26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unhideWhenUsed/>
    <w:rsid w:val="000727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7278A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072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Makpal.Bedrek</dc:creator>
  <cp:lastModifiedBy>Lisa</cp:lastModifiedBy>
  <cp:revision>2</cp:revision>
  <cp:lastPrinted>2018-07-24T10:27:00Z</cp:lastPrinted>
  <dcterms:created xsi:type="dcterms:W3CDTF">2018-07-27T03:08:00Z</dcterms:created>
  <dcterms:modified xsi:type="dcterms:W3CDTF">2018-07-27T03:08:00Z</dcterms:modified>
</cp:coreProperties>
</file>